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2D8B0" w14:textId="2B591213" w:rsidR="00EE174F" w:rsidRPr="00344A7E" w:rsidRDefault="000F62B1" w:rsidP="00A870AC">
      <w:pPr>
        <w:tabs>
          <w:tab w:val="left" w:pos="7650"/>
        </w:tabs>
        <w:rPr>
          <w:b/>
          <w:bCs/>
          <w:sz w:val="28"/>
          <w:szCs w:val="28"/>
          <w:lang w:val="cy-GB"/>
        </w:rPr>
      </w:pPr>
      <w:r>
        <w:rPr>
          <w:b/>
          <w:bCs/>
        </w:rPr>
        <w:br/>
      </w:r>
      <w:r w:rsidR="00E65A52" w:rsidRPr="00344A7E">
        <w:rPr>
          <w:b/>
          <w:bCs/>
          <w:color w:val="7B7992"/>
          <w:sz w:val="28"/>
          <w:szCs w:val="28"/>
          <w:lang w:val="cy-GB"/>
        </w:rPr>
        <w:t>Paratoi’r Rhestr Fer</w:t>
      </w:r>
    </w:p>
    <w:p w14:paraId="7A79F99C" w14:textId="5E7F823F" w:rsidR="00E65A52" w:rsidRPr="00344A7E" w:rsidRDefault="00E65A52" w:rsidP="000F3F29">
      <w:pPr>
        <w:jc w:val="both"/>
        <w:rPr>
          <w:lang w:val="cy-GB"/>
        </w:rPr>
      </w:pPr>
      <w:r w:rsidRPr="00344A7E">
        <w:rPr>
          <w:lang w:val="cy-GB"/>
        </w:rPr>
        <w:t xml:space="preserve">Bydd Llenyddiaeth Cymru yn gwirio fod yr ymgeiswyr yn gymwys, fel â nodir yn </w:t>
      </w:r>
      <w:r w:rsidR="00F00A88">
        <w:rPr>
          <w:lang w:val="cy-GB"/>
        </w:rPr>
        <w:t>n</w:t>
      </w:r>
      <w:r w:rsidRPr="00344A7E">
        <w:rPr>
          <w:lang w:val="cy-GB"/>
        </w:rPr>
        <w:t>ogfen</w:t>
      </w:r>
      <w:r w:rsidR="00F00A88">
        <w:rPr>
          <w:lang w:val="cy-GB"/>
        </w:rPr>
        <w:t xml:space="preserve">nau’r </w:t>
      </w:r>
      <w:r w:rsidRPr="00344A7E">
        <w:rPr>
          <w:lang w:val="cy-GB"/>
        </w:rPr>
        <w:t xml:space="preserve">alwad agored. Bydd yr ymgeiswyr sy’n gymwys yn cael eu </w:t>
      </w:r>
      <w:r w:rsidR="00F00A88">
        <w:rPr>
          <w:lang w:val="cy-GB"/>
        </w:rPr>
        <w:t>h</w:t>
      </w:r>
      <w:r w:rsidRPr="00344A7E">
        <w:rPr>
          <w:lang w:val="cy-GB"/>
        </w:rPr>
        <w:t>asesu gan Gadeirydd y Panel Asesu</w:t>
      </w:r>
      <w:r w:rsidR="00BB35E9" w:rsidRPr="00344A7E">
        <w:rPr>
          <w:lang w:val="cy-GB"/>
        </w:rPr>
        <w:t xml:space="preserve">, </w:t>
      </w:r>
      <w:r w:rsidR="00A04CB8" w:rsidRPr="00344A7E">
        <w:rPr>
          <w:lang w:val="cy-GB"/>
        </w:rPr>
        <w:t xml:space="preserve">a fydd yn dewis rhestr fer o ddim mwy na 40 ymgeisydd i sicrhau </w:t>
      </w:r>
      <w:r w:rsidR="00845AFD" w:rsidRPr="00344A7E">
        <w:rPr>
          <w:lang w:val="cy-GB"/>
        </w:rPr>
        <w:t>nad yw’r baich gwaith yn rhy drwm i’r Panel.</w:t>
      </w:r>
    </w:p>
    <w:p w14:paraId="5E244665" w14:textId="4A3046F7" w:rsidR="00845AFD" w:rsidRDefault="00845AFD" w:rsidP="000F3F29">
      <w:pPr>
        <w:jc w:val="both"/>
        <w:rPr>
          <w:lang w:val="cy-GB"/>
        </w:rPr>
      </w:pPr>
      <w:r w:rsidRPr="00344A7E">
        <w:rPr>
          <w:lang w:val="cy-GB"/>
        </w:rPr>
        <w:t xml:space="preserve">Er tryloywder, bydd crynodeb o’r ceisiadau nad ydynt yn gymwys ynghyd â’r ymgeiswyr na gyrhaeddodd y </w:t>
      </w:r>
      <w:r w:rsidR="00237105" w:rsidRPr="00344A7E">
        <w:rPr>
          <w:lang w:val="cy-GB"/>
        </w:rPr>
        <w:t xml:space="preserve">rhestr fer </w:t>
      </w:r>
      <w:r w:rsidR="00CF5F5A">
        <w:rPr>
          <w:lang w:val="cy-GB"/>
        </w:rPr>
        <w:t>yn cael eu cyflwyno</w:t>
      </w:r>
      <w:r w:rsidR="00237105" w:rsidRPr="00344A7E">
        <w:rPr>
          <w:lang w:val="cy-GB"/>
        </w:rPr>
        <w:t xml:space="preserve"> i’r Panel</w:t>
      </w:r>
      <w:r w:rsidR="00CF5F5A">
        <w:rPr>
          <w:lang w:val="cy-GB"/>
        </w:rPr>
        <w:t xml:space="preserve"> cyfan</w:t>
      </w:r>
      <w:r w:rsidR="00237105" w:rsidRPr="00344A7E">
        <w:rPr>
          <w:lang w:val="cy-GB"/>
        </w:rPr>
        <w:t xml:space="preserve">, a gall </w:t>
      </w:r>
      <w:r w:rsidR="00344A7E">
        <w:rPr>
          <w:lang w:val="cy-GB"/>
        </w:rPr>
        <w:t>Aelodau’r Panel</w:t>
      </w:r>
      <w:r w:rsidR="00237105" w:rsidRPr="00344A7E">
        <w:rPr>
          <w:lang w:val="cy-GB"/>
        </w:rPr>
        <w:t xml:space="preserve"> wneud cais i gael gweld gwaith creadigol yr ymgeiswyr aflwyddiannus hefyd. </w:t>
      </w:r>
    </w:p>
    <w:p w14:paraId="223462ED" w14:textId="21C536CF" w:rsidR="00344A7E" w:rsidRPr="00344A7E" w:rsidRDefault="00DE7770" w:rsidP="000F3F29">
      <w:pPr>
        <w:jc w:val="both"/>
        <w:rPr>
          <w:lang w:val="cy-GB"/>
        </w:rPr>
      </w:pPr>
      <w:r>
        <w:rPr>
          <w:lang w:val="cy-GB"/>
        </w:rPr>
        <w:t xml:space="preserve">Pe na bydd ceisiadau fideo yn cyrraedd y rhestr fer, bydd y ceisiadau yn cael eu cyflwyno’n </w:t>
      </w:r>
      <w:proofErr w:type="spellStart"/>
      <w:r>
        <w:rPr>
          <w:lang w:val="cy-GB"/>
        </w:rPr>
        <w:t>ddi</w:t>
      </w:r>
      <w:proofErr w:type="spellEnd"/>
      <w:r>
        <w:rPr>
          <w:lang w:val="cy-GB"/>
        </w:rPr>
        <w:t xml:space="preserve">-enw i’r Panel. Pe bydd cais fideo yn cyrraedd y rhestr fer, bydd yr </w:t>
      </w:r>
      <w:r w:rsidRPr="00CF5F5A">
        <w:rPr>
          <w:u w:val="single"/>
          <w:lang w:val="cy-GB"/>
        </w:rPr>
        <w:t>holl</w:t>
      </w:r>
      <w:r>
        <w:rPr>
          <w:lang w:val="cy-GB"/>
        </w:rPr>
        <w:t xml:space="preserve"> geisiadau yn cael eu cyflwyno i’w hasesu</w:t>
      </w:r>
      <w:r w:rsidR="008F37C2">
        <w:rPr>
          <w:lang w:val="cy-GB"/>
        </w:rPr>
        <w:t xml:space="preserve"> gydag enw’r ymgeisydd i sicrhau tegwch â chysondeb.</w:t>
      </w:r>
    </w:p>
    <w:p w14:paraId="2817DCC5" w14:textId="4B7427DB" w:rsidR="003A58D3" w:rsidRDefault="003A58D3"/>
    <w:p w14:paraId="4229C7C9" w14:textId="78E3BE15" w:rsidR="00EE174F" w:rsidRPr="00D54026" w:rsidRDefault="008F37C2">
      <w:pPr>
        <w:rPr>
          <w:b/>
          <w:bCs/>
          <w:color w:val="7B7992"/>
          <w:sz w:val="28"/>
          <w:szCs w:val="28"/>
          <w:lang w:val="cy-GB"/>
        </w:rPr>
      </w:pPr>
      <w:r w:rsidRPr="00D54026">
        <w:rPr>
          <w:b/>
          <w:bCs/>
          <w:color w:val="7B7992"/>
          <w:sz w:val="28"/>
          <w:szCs w:val="28"/>
          <w:lang w:val="cy-GB"/>
        </w:rPr>
        <w:t>Sut i Asesu</w:t>
      </w:r>
    </w:p>
    <w:p w14:paraId="2500432A" w14:textId="17155CB1" w:rsidR="008F37C2" w:rsidRPr="00D54026" w:rsidRDefault="008F37C2" w:rsidP="003A7236">
      <w:pPr>
        <w:jc w:val="both"/>
        <w:rPr>
          <w:lang w:val="cy-GB"/>
        </w:rPr>
      </w:pPr>
      <w:r w:rsidRPr="00D54026">
        <w:rPr>
          <w:lang w:val="cy-GB"/>
        </w:rPr>
        <w:t>B</w:t>
      </w:r>
      <w:r w:rsidR="009A52C7" w:rsidRPr="00D54026">
        <w:rPr>
          <w:lang w:val="cy-GB"/>
        </w:rPr>
        <w:t xml:space="preserve">yddwch yn derbyn yr holl geisiadau sydd wedi cyrraedd y rhestr fer yn unigol i’w marcio gan ddefnyddio </w:t>
      </w:r>
      <w:r w:rsidR="003E5B5F">
        <w:rPr>
          <w:lang w:val="cy-GB"/>
        </w:rPr>
        <w:t>taenlen</w:t>
      </w:r>
      <w:r w:rsidR="00D54026" w:rsidRPr="00D54026">
        <w:rPr>
          <w:lang w:val="cy-GB"/>
        </w:rPr>
        <w:t xml:space="preserve"> yn </w:t>
      </w:r>
      <w:r w:rsidR="009A52C7" w:rsidRPr="00D54026">
        <w:rPr>
          <w:lang w:val="cy-GB"/>
        </w:rPr>
        <w:t>fframwaith</w:t>
      </w:r>
      <w:r w:rsidR="00D54026" w:rsidRPr="00D54026">
        <w:rPr>
          <w:lang w:val="cy-GB"/>
        </w:rPr>
        <w:t xml:space="preserve"> i’r gwaith</w:t>
      </w:r>
      <w:r w:rsidR="009A52C7" w:rsidRPr="00D54026">
        <w:rPr>
          <w:lang w:val="cy-GB"/>
        </w:rPr>
        <w:t xml:space="preserve"> asesu</w:t>
      </w:r>
      <w:r w:rsidR="00D54026" w:rsidRPr="00D54026">
        <w:rPr>
          <w:lang w:val="cy-GB"/>
        </w:rPr>
        <w:t>. Yn ogystal â rhoi marc, gallwch ychwanegu sylwadau ar gyfer pan fyddwch yn trafod fel grŵp.</w:t>
      </w:r>
    </w:p>
    <w:p w14:paraId="71747B99" w14:textId="3BF981C2" w:rsidR="00153A01" w:rsidRPr="00D54026" w:rsidRDefault="00D54026" w:rsidP="003A7236">
      <w:pPr>
        <w:jc w:val="both"/>
        <w:rPr>
          <w:lang w:val="cy-GB"/>
        </w:rPr>
      </w:pPr>
      <w:r w:rsidRPr="00D54026">
        <w:rPr>
          <w:lang w:val="cy-GB"/>
        </w:rPr>
        <w:t xml:space="preserve">I sicrhau tegwch – pe na fydd y ceisiadau yn cael eu cyflwyno’n </w:t>
      </w:r>
      <w:proofErr w:type="spellStart"/>
      <w:r w:rsidRPr="00D54026">
        <w:rPr>
          <w:lang w:val="cy-GB"/>
        </w:rPr>
        <w:t>ddi</w:t>
      </w:r>
      <w:proofErr w:type="spellEnd"/>
      <w:r w:rsidRPr="00D54026">
        <w:rPr>
          <w:lang w:val="cy-GB"/>
        </w:rPr>
        <w:t>-enw, gofynnwn yn garedig i chi ddatgan budd os oes ymgeisydd penodol yn berthynas/bartner, ffrind da, partner busnes, neu am unrhyw reswm dilys arall.</w:t>
      </w:r>
      <w:r>
        <w:rPr>
          <w:lang w:val="cy-GB"/>
        </w:rPr>
        <w:t xml:space="preserve"> Mae croeso i chi gysylltu â Llenyddiaeth Cymru i drafod hyn. Pe byddwch yn datgan budd, byddwn yn gofyn i chi beidio â marcio’r cais penodol hwnnw, a byddwn yn </w:t>
      </w:r>
      <w:r w:rsidR="00BD2694">
        <w:rPr>
          <w:lang w:val="cy-GB"/>
        </w:rPr>
        <w:t>gwobrwyo</w:t>
      </w:r>
      <w:r>
        <w:rPr>
          <w:lang w:val="cy-GB"/>
        </w:rPr>
        <w:t xml:space="preserve"> marc</w:t>
      </w:r>
      <w:r w:rsidR="00BD2694">
        <w:rPr>
          <w:lang w:val="cy-GB"/>
        </w:rPr>
        <w:t xml:space="preserve"> cyfartaledd gan weddill y Panel i’r ymgeisydd ar eich rhan.</w:t>
      </w:r>
    </w:p>
    <w:p w14:paraId="204DF231" w14:textId="056D1DE8" w:rsidR="00237733" w:rsidRPr="003E5B5F" w:rsidRDefault="00BD2694" w:rsidP="003A7236">
      <w:pPr>
        <w:jc w:val="both"/>
        <w:rPr>
          <w:lang w:val="cy-GB"/>
        </w:rPr>
      </w:pPr>
      <w:r w:rsidRPr="003E5B5F">
        <w:rPr>
          <w:lang w:val="cy-GB"/>
        </w:rPr>
        <w:t xml:space="preserve">Cyn cychwyn asesu, </w:t>
      </w:r>
      <w:r w:rsidR="00237733" w:rsidRPr="003E5B5F">
        <w:rPr>
          <w:b/>
          <w:bCs/>
          <w:lang w:val="cy-GB"/>
        </w:rPr>
        <w:t>darllenwch yr holl ddogfennau sydd wedi eu cyhoeddi</w:t>
      </w:r>
      <w:r w:rsidR="003E5B5F" w:rsidRPr="003E5B5F">
        <w:rPr>
          <w:lang w:val="cy-GB"/>
        </w:rPr>
        <w:t xml:space="preserve"> </w:t>
      </w:r>
      <w:r w:rsidR="003E5B5F" w:rsidRPr="001118AF">
        <w:rPr>
          <w:lang w:val="cy-GB"/>
        </w:rPr>
        <w:t>eto</w:t>
      </w:r>
      <w:r w:rsidR="00237733" w:rsidRPr="003E5B5F">
        <w:rPr>
          <w:lang w:val="cy-GB"/>
        </w:rPr>
        <w:t xml:space="preserve"> i atgoffa eich hun o amcanion a gwerthoedd Rhaglen Datblygu Proffesiynol Llenyddiaeth Cymru i Awduron o Liw.</w:t>
      </w:r>
    </w:p>
    <w:p w14:paraId="266C84DC" w14:textId="57912CEB" w:rsidR="00153A01" w:rsidRPr="003E5B5F" w:rsidRDefault="00237733" w:rsidP="003A7236">
      <w:pPr>
        <w:jc w:val="both"/>
        <w:rPr>
          <w:lang w:val="cy-GB"/>
        </w:rPr>
      </w:pPr>
      <w:r w:rsidRPr="003E5B5F">
        <w:rPr>
          <w:lang w:val="cy-GB"/>
        </w:rPr>
        <w:t xml:space="preserve">Pan yn cwblhau’r </w:t>
      </w:r>
      <w:r w:rsidR="003E5B5F" w:rsidRPr="003E5B5F">
        <w:rPr>
          <w:lang w:val="cy-GB"/>
        </w:rPr>
        <w:t>d</w:t>
      </w:r>
      <w:r w:rsidR="003E5B5F" w:rsidRPr="003E5B5F">
        <w:rPr>
          <w:lang w:val="cy-GB"/>
        </w:rPr>
        <w:t>aenlen asesu</w:t>
      </w:r>
      <w:r w:rsidR="003E5B5F" w:rsidRPr="003E5B5F">
        <w:rPr>
          <w:lang w:val="cy-GB"/>
        </w:rPr>
        <w:t>, gall y pwyntiau canlynol fod o gymorth:</w:t>
      </w:r>
    </w:p>
    <w:p w14:paraId="7A077114" w14:textId="45B5EA81" w:rsidR="003E5B5F" w:rsidRPr="00406DB3" w:rsidRDefault="003E5B5F" w:rsidP="000F1B91">
      <w:pPr>
        <w:pStyle w:val="ListParagraph"/>
        <w:numPr>
          <w:ilvl w:val="0"/>
          <w:numId w:val="2"/>
        </w:numPr>
        <w:rPr>
          <w:lang w:val="cy-GB"/>
        </w:rPr>
      </w:pPr>
      <w:r w:rsidRPr="00406DB3">
        <w:rPr>
          <w:lang w:val="cy-GB"/>
        </w:rPr>
        <w:t xml:space="preserve">Mae diddordebau darllen pawb yn wahanol. Ond rhowch eich marc personol chi allan o 5 i </w:t>
      </w:r>
      <w:r w:rsidRPr="00406DB3">
        <w:rPr>
          <w:b/>
          <w:bCs/>
          <w:lang w:val="cy-GB"/>
        </w:rPr>
        <w:t>safon</w:t>
      </w:r>
      <w:r w:rsidR="00F4707C" w:rsidRPr="00406DB3">
        <w:rPr>
          <w:b/>
          <w:bCs/>
          <w:lang w:val="cy-GB"/>
        </w:rPr>
        <w:t xml:space="preserve"> y gwaith ysgrifennu creadigol</w:t>
      </w:r>
      <w:r w:rsidR="00F4707C" w:rsidRPr="00406DB3">
        <w:rPr>
          <w:lang w:val="cy-GB"/>
        </w:rPr>
        <w:t>.</w:t>
      </w:r>
    </w:p>
    <w:p w14:paraId="6EF21F64" w14:textId="04EC4C86" w:rsidR="00F4707C" w:rsidRDefault="00F4707C" w:rsidP="000F1B91">
      <w:pPr>
        <w:pStyle w:val="ListParagraph"/>
        <w:numPr>
          <w:ilvl w:val="0"/>
          <w:numId w:val="2"/>
        </w:numPr>
        <w:rPr>
          <w:lang w:val="cy-GB"/>
        </w:rPr>
      </w:pPr>
      <w:r w:rsidRPr="00406DB3">
        <w:rPr>
          <w:lang w:val="cy-GB"/>
        </w:rPr>
        <w:t xml:space="preserve">Mae’r galwad agored yn tanlinellu </w:t>
      </w:r>
      <w:r w:rsidRPr="00406DB3">
        <w:rPr>
          <w:b/>
          <w:bCs/>
          <w:lang w:val="cy-GB"/>
        </w:rPr>
        <w:t>potensial</w:t>
      </w:r>
      <w:r w:rsidRPr="00406DB3">
        <w:rPr>
          <w:lang w:val="cy-GB"/>
        </w:rPr>
        <w:t xml:space="preserve"> fel un o’r rhinweddau pwysicaf. Eto, gall ddadansoddiad pawb o botensial fod yn wahanol. Fel syniadau: beth am edrych ar wreiddioldeb y cais a’r ysgrifennu creadigol, ffresni’r syniadau a’r llais. Oes gan yr ymgeisydd y potensial i ddatblygu’n </w:t>
      </w:r>
      <w:r w:rsidR="00406DB3" w:rsidRPr="00406DB3">
        <w:rPr>
          <w:lang w:val="cy-GB"/>
        </w:rPr>
        <w:t xml:space="preserve">llais newydd llwyddiannus a chyffrous yn </w:t>
      </w:r>
      <w:r w:rsidR="00A61F30">
        <w:rPr>
          <w:lang w:val="cy-GB"/>
        </w:rPr>
        <w:t>n</w:t>
      </w:r>
      <w:r w:rsidR="00406DB3" w:rsidRPr="00406DB3">
        <w:rPr>
          <w:lang w:val="cy-GB"/>
        </w:rPr>
        <w:t xml:space="preserve">iwylliant </w:t>
      </w:r>
      <w:r w:rsidR="00A61F30">
        <w:rPr>
          <w:lang w:val="cy-GB"/>
        </w:rPr>
        <w:t>l</w:t>
      </w:r>
      <w:r w:rsidR="00406DB3" w:rsidRPr="00406DB3">
        <w:rPr>
          <w:lang w:val="cy-GB"/>
        </w:rPr>
        <w:t xml:space="preserve">lenyddol Cymru? Yw’r ymgeisydd yn dangos </w:t>
      </w:r>
      <w:r w:rsidR="00406DB3">
        <w:rPr>
          <w:lang w:val="cy-GB"/>
        </w:rPr>
        <w:t>brwdfrydedd ac uchelgais? Efallai fod angen mwy o arweiniad ar yr ymgeisydd i wella safon eu gwaith ysgrifennu, ond â oes ganddynt y potensial i fod yn awdur ardderchog?</w:t>
      </w:r>
    </w:p>
    <w:p w14:paraId="7731859A" w14:textId="60F0B67F" w:rsidR="00E22B66" w:rsidRPr="00574672" w:rsidRDefault="00E22B66" w:rsidP="000F1B91">
      <w:pPr>
        <w:pStyle w:val="ListParagraph"/>
        <w:numPr>
          <w:ilvl w:val="0"/>
          <w:numId w:val="2"/>
        </w:numPr>
        <w:rPr>
          <w:b/>
          <w:bCs/>
          <w:lang w:val="cy-GB"/>
        </w:rPr>
      </w:pPr>
      <w:r>
        <w:rPr>
          <w:lang w:val="cy-GB"/>
        </w:rPr>
        <w:t xml:space="preserve">Bydd ceisiadau yn dod i law gan awduron newydd sbon, awduron ar gychwyn eu gyrfaoedd, awduron </w:t>
      </w:r>
      <w:r w:rsidR="001627E1">
        <w:rPr>
          <w:lang w:val="cy-GB"/>
        </w:rPr>
        <w:t>mwy profiadol – ac efallai hyd yn oed rhai profiadol iawn sy’n wynebu</w:t>
      </w:r>
      <w:r w:rsidR="00574672">
        <w:rPr>
          <w:lang w:val="cy-GB"/>
        </w:rPr>
        <w:t xml:space="preserve"> rhwystrau i lwyddiant neu </w:t>
      </w:r>
      <w:r w:rsidR="00E10A27">
        <w:rPr>
          <w:lang w:val="cy-GB"/>
        </w:rPr>
        <w:t>i dderbyn c</w:t>
      </w:r>
      <w:r w:rsidR="00574672">
        <w:rPr>
          <w:lang w:val="cy-GB"/>
        </w:rPr>
        <w:t xml:space="preserve">ydnabyddiaeth, neu rhai sydd â diddordeb mentro mewn </w:t>
      </w:r>
      <w:r w:rsidR="00574672" w:rsidRPr="00E10A27">
        <w:rPr>
          <w:i/>
          <w:iCs/>
          <w:lang w:val="cy-GB"/>
        </w:rPr>
        <w:t>genre</w:t>
      </w:r>
      <w:r w:rsidR="00574672">
        <w:rPr>
          <w:lang w:val="cy-GB"/>
        </w:rPr>
        <w:t xml:space="preserve"> newydd</w:t>
      </w:r>
      <w:r w:rsidR="001627E1">
        <w:rPr>
          <w:lang w:val="cy-GB"/>
        </w:rPr>
        <w:t xml:space="preserve">. </w:t>
      </w:r>
      <w:r w:rsidR="00574672">
        <w:rPr>
          <w:lang w:val="cy-GB"/>
        </w:rPr>
        <w:t xml:space="preserve">Felly, rydym yn chwilio am awduron fydd yn cael y budd mwyaf o’r rhaglen ar y </w:t>
      </w:r>
      <w:r w:rsidR="00574672" w:rsidRPr="00574672">
        <w:rPr>
          <w:b/>
          <w:bCs/>
          <w:lang w:val="cy-GB"/>
        </w:rPr>
        <w:t>cam hwn o’u gyrfa.</w:t>
      </w:r>
      <w:r w:rsidR="00574672">
        <w:rPr>
          <w:b/>
          <w:bCs/>
          <w:lang w:val="cy-GB"/>
        </w:rPr>
        <w:t xml:space="preserve"> </w:t>
      </w:r>
      <w:r w:rsidR="00574672" w:rsidRPr="00574672">
        <w:rPr>
          <w:lang w:val="cy-GB"/>
        </w:rPr>
        <w:t>E.e.</w:t>
      </w:r>
      <w:r w:rsidR="00574672">
        <w:rPr>
          <w:b/>
          <w:bCs/>
          <w:lang w:val="cy-GB"/>
        </w:rPr>
        <w:t xml:space="preserve"> </w:t>
      </w:r>
      <w:r w:rsidR="0081334B" w:rsidRPr="0081334B">
        <w:rPr>
          <w:lang w:val="cy-GB"/>
        </w:rPr>
        <w:t xml:space="preserve">â ydynt wedi darparu rhesymeg dda dros pam eu bod yn credu y bydd y </w:t>
      </w:r>
      <w:r w:rsidR="0081334B" w:rsidRPr="0081334B">
        <w:rPr>
          <w:lang w:val="cy-GB"/>
        </w:rPr>
        <w:lastRenderedPageBreak/>
        <w:t xml:space="preserve">rhaglen hon o </w:t>
      </w:r>
      <w:r w:rsidR="0081334B">
        <w:rPr>
          <w:lang w:val="cy-GB"/>
        </w:rPr>
        <w:t>gymorth</w:t>
      </w:r>
      <w:r w:rsidR="0081334B" w:rsidRPr="0081334B">
        <w:rPr>
          <w:lang w:val="cy-GB"/>
        </w:rPr>
        <w:t xml:space="preserve"> </w:t>
      </w:r>
      <w:r w:rsidR="0081334B" w:rsidRPr="0081334B">
        <w:rPr>
          <w:b/>
          <w:bCs/>
          <w:lang w:val="cy-GB"/>
        </w:rPr>
        <w:t>nawr</w:t>
      </w:r>
      <w:r w:rsidR="0081334B" w:rsidRPr="0081334B">
        <w:rPr>
          <w:lang w:val="cy-GB"/>
        </w:rPr>
        <w:t>?</w:t>
      </w:r>
      <w:r w:rsidR="0081334B">
        <w:rPr>
          <w:lang w:val="cy-GB"/>
        </w:rPr>
        <w:t xml:space="preserve"> Â ydynt wedi wynebu rhwystrau yn ddiweddar na fedrant eu croesi? Â ydynt yn awduron newydd sbon heb glem lle i gychwyn? Â ydynt wedi cyhoeddi eisoes cyn colli eu hyder?</w:t>
      </w:r>
    </w:p>
    <w:p w14:paraId="375FA865" w14:textId="5C1E2D98" w:rsidR="00494B87" w:rsidRDefault="00494B87" w:rsidP="0081334B">
      <w:pPr>
        <w:pStyle w:val="ListParagraph"/>
      </w:pPr>
    </w:p>
    <w:p w14:paraId="54FE1D06" w14:textId="1363F653" w:rsidR="006E6363" w:rsidRPr="001E2160" w:rsidRDefault="0081334B" w:rsidP="00D1451A">
      <w:pPr>
        <w:rPr>
          <w:b/>
          <w:bCs/>
          <w:color w:val="7B7992"/>
          <w:sz w:val="28"/>
          <w:szCs w:val="28"/>
          <w:lang w:val="cy-GB"/>
        </w:rPr>
      </w:pPr>
      <w:r w:rsidRPr="001E2160">
        <w:rPr>
          <w:b/>
          <w:bCs/>
          <w:color w:val="7B7992"/>
          <w:sz w:val="28"/>
          <w:szCs w:val="28"/>
          <w:lang w:val="cy-GB"/>
        </w:rPr>
        <w:t xml:space="preserve">Cyfarfod y Panel Asesu </w:t>
      </w:r>
    </w:p>
    <w:p w14:paraId="5A34E8A4" w14:textId="066B6FD0" w:rsidR="0081334B" w:rsidRPr="001E2160" w:rsidRDefault="0081334B" w:rsidP="0057108A">
      <w:pPr>
        <w:jc w:val="both"/>
        <w:rPr>
          <w:lang w:val="cy-GB"/>
        </w:rPr>
      </w:pPr>
      <w:r w:rsidRPr="001E2160">
        <w:rPr>
          <w:lang w:val="cy-GB"/>
        </w:rPr>
        <w:t xml:space="preserve">Pan yn cwrdd fel grŵp, byddwn yn casglu eich marciau ynghyd i lunio consensws. </w:t>
      </w:r>
      <w:r w:rsidR="00664B2A" w:rsidRPr="001E2160">
        <w:rPr>
          <w:lang w:val="cy-GB"/>
        </w:rPr>
        <w:t>Bydd Cyfarfod y Panel Asesu yn gyfle i chi ddadlau eich achos dros ymgeiswyr penodol, a thra y bydd cyfanswm y marciau yn arwain y broses ac yn fodd o ddatrys anghydfod – bydd y drafodaeth ar y diwrnod yr un mor bwysig, ac ar ddiwedd y dydd yn arwain at benderfynu ar y</w:t>
      </w:r>
      <w:r w:rsidR="001D533D" w:rsidRPr="001E2160">
        <w:rPr>
          <w:lang w:val="cy-GB"/>
        </w:rPr>
        <w:t xml:space="preserve"> 12 awdur llwyddiannus, ynghyd â 3 awdur ar y rhestr wrth gefn yn eu trefn.</w:t>
      </w:r>
    </w:p>
    <w:p w14:paraId="62AD2ED1" w14:textId="7A5FD121" w:rsidR="001D533D" w:rsidRPr="001E2160" w:rsidRDefault="001D533D" w:rsidP="0057108A">
      <w:pPr>
        <w:jc w:val="both"/>
        <w:rPr>
          <w:lang w:val="cy-GB"/>
        </w:rPr>
      </w:pPr>
      <w:r w:rsidRPr="001E2160">
        <w:rPr>
          <w:lang w:val="cy-GB"/>
        </w:rPr>
        <w:t xml:space="preserve">Fel â </w:t>
      </w:r>
      <w:r w:rsidR="001E2160" w:rsidRPr="001E2160">
        <w:rPr>
          <w:lang w:val="cy-GB"/>
        </w:rPr>
        <w:t>esbonnir</w:t>
      </w:r>
      <w:r w:rsidRPr="001E2160">
        <w:rPr>
          <w:lang w:val="cy-GB"/>
        </w:rPr>
        <w:t xml:space="preserve"> yn y dogfennau galwad agored, gall y panel gymryd i ystyriaeth lleoliadau daearyddol a iaith yr ymgeiswyr. </w:t>
      </w:r>
    </w:p>
    <w:p w14:paraId="46F0F6D7" w14:textId="0DE209AA" w:rsidR="007D1CFB" w:rsidRPr="001E2160" w:rsidRDefault="001D533D" w:rsidP="0057108A">
      <w:pPr>
        <w:jc w:val="both"/>
        <w:rPr>
          <w:lang w:val="cy-GB"/>
        </w:rPr>
      </w:pPr>
      <w:r w:rsidRPr="001E2160">
        <w:rPr>
          <w:lang w:val="cy-GB"/>
        </w:rPr>
        <w:t xml:space="preserve">Pe na bydd y Panel yn dod i gytundeb, bydd gan Gadeirydd y Panel bleidlais </w:t>
      </w:r>
      <w:r w:rsidR="001E2160" w:rsidRPr="001E2160">
        <w:rPr>
          <w:lang w:val="cy-GB"/>
        </w:rPr>
        <w:t xml:space="preserve">i benderfynu. </w:t>
      </w:r>
    </w:p>
    <w:p w14:paraId="24566A5F" w14:textId="551DCAD6" w:rsidR="00057C8F" w:rsidRPr="001E2160" w:rsidRDefault="001E2160" w:rsidP="001E2160">
      <w:pPr>
        <w:jc w:val="both"/>
        <w:rPr>
          <w:lang w:val="cy-GB"/>
        </w:rPr>
      </w:pPr>
      <w:r w:rsidRPr="001E2160">
        <w:rPr>
          <w:lang w:val="cy-GB"/>
        </w:rPr>
        <w:t xml:space="preserve">Am ragor o wybodaeth am y broses asesu, cysylltwch â Llenyddiaeth Cymru. </w:t>
      </w:r>
    </w:p>
    <w:sectPr w:rsidR="00057C8F" w:rsidRPr="001E2160" w:rsidSect="00A870AC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591E2" w14:textId="77777777" w:rsidR="004F51B2" w:rsidRDefault="004F51B2" w:rsidP="000F62B1">
      <w:pPr>
        <w:spacing w:after="0" w:line="240" w:lineRule="auto"/>
      </w:pPr>
      <w:r>
        <w:separator/>
      </w:r>
    </w:p>
  </w:endnote>
  <w:endnote w:type="continuationSeparator" w:id="0">
    <w:p w14:paraId="2D45AF41" w14:textId="77777777" w:rsidR="004F51B2" w:rsidRDefault="004F51B2" w:rsidP="000F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8695A" w14:textId="77777777" w:rsidR="004F51B2" w:rsidRDefault="004F51B2" w:rsidP="000F62B1">
      <w:pPr>
        <w:spacing w:after="0" w:line="240" w:lineRule="auto"/>
      </w:pPr>
      <w:r>
        <w:separator/>
      </w:r>
    </w:p>
  </w:footnote>
  <w:footnote w:type="continuationSeparator" w:id="0">
    <w:p w14:paraId="76D19CBA" w14:textId="77777777" w:rsidR="004F51B2" w:rsidRDefault="004F51B2" w:rsidP="000F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4CF97" w14:textId="55838581" w:rsidR="00A170D5" w:rsidRPr="00E65A52" w:rsidRDefault="00E65A52" w:rsidP="00A170D5">
    <w:pPr>
      <w:rPr>
        <w:rFonts w:cstheme="minorHAnsi"/>
        <w:color w:val="7B7992"/>
        <w:sz w:val="28"/>
        <w:szCs w:val="28"/>
        <w:lang w:val="cy-GB"/>
      </w:rPr>
    </w:pPr>
    <w:r w:rsidRPr="00E65A52">
      <w:rPr>
        <w:rFonts w:cstheme="minorHAnsi"/>
        <w:color w:val="7B7992"/>
        <w:sz w:val="28"/>
        <w:szCs w:val="28"/>
        <w:lang w:val="cy-GB"/>
      </w:rPr>
      <w:t xml:space="preserve">Rhaglen Datblygu Proffesiynol </w:t>
    </w:r>
    <w:r w:rsidRPr="00E65A52">
      <w:rPr>
        <w:rFonts w:cstheme="minorHAnsi"/>
        <w:color w:val="7B7992"/>
        <w:sz w:val="28"/>
        <w:szCs w:val="28"/>
        <w:lang w:val="cy-GB"/>
      </w:rPr>
      <w:br/>
      <w:t>Llenyddiaeth Cymru i Awduron o Liw</w:t>
    </w:r>
    <w:r w:rsidR="00A170D5" w:rsidRPr="00E65A52">
      <w:rPr>
        <w:noProof/>
        <w:sz w:val="28"/>
        <w:szCs w:val="28"/>
        <w:lang w:val="cy-GB"/>
      </w:rPr>
      <w:drawing>
        <wp:anchor distT="0" distB="0" distL="114300" distR="114300" simplePos="0" relativeHeight="251659264" behindDoc="0" locked="0" layoutInCell="1" allowOverlap="1" wp14:anchorId="2086D3EC" wp14:editId="2AE27D0C">
          <wp:simplePos x="0" y="0"/>
          <wp:positionH relativeFrom="margin">
            <wp:posOffset>3667125</wp:posOffset>
          </wp:positionH>
          <wp:positionV relativeFrom="margin">
            <wp:posOffset>-1010285</wp:posOffset>
          </wp:positionV>
          <wp:extent cx="2378111" cy="612000"/>
          <wp:effectExtent l="0" t="0" r="3175" b="0"/>
          <wp:wrapSquare wrapText="bothSides"/>
          <wp:docPr id="9" name="Picture 9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11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70D5" w:rsidRPr="00E65A52">
      <w:rPr>
        <w:rFonts w:cstheme="minorHAnsi"/>
        <w:b/>
        <w:bCs/>
        <w:color w:val="7B7992"/>
        <w:sz w:val="28"/>
        <w:szCs w:val="28"/>
        <w:lang w:val="cy-GB"/>
      </w:rPr>
      <w:br/>
    </w:r>
    <w:r w:rsidRPr="00E65A52">
      <w:rPr>
        <w:b/>
        <w:bCs/>
        <w:color w:val="7B7992"/>
        <w:sz w:val="28"/>
        <w:szCs w:val="28"/>
        <w:lang w:val="cy-GB"/>
      </w:rPr>
      <w:t>Canllaw i’r Panel Asesu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A45F03"/>
    <w:multiLevelType w:val="hybridMultilevel"/>
    <w:tmpl w:val="64E06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17A60"/>
    <w:multiLevelType w:val="hybridMultilevel"/>
    <w:tmpl w:val="7624A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55"/>
    <w:rsid w:val="00004155"/>
    <w:rsid w:val="000530BB"/>
    <w:rsid w:val="00057C8F"/>
    <w:rsid w:val="000F1B91"/>
    <w:rsid w:val="000F3F29"/>
    <w:rsid w:val="000F62B1"/>
    <w:rsid w:val="001118AF"/>
    <w:rsid w:val="001521F0"/>
    <w:rsid w:val="00153A01"/>
    <w:rsid w:val="001627E1"/>
    <w:rsid w:val="00172913"/>
    <w:rsid w:val="001B43ED"/>
    <w:rsid w:val="001D533D"/>
    <w:rsid w:val="001E2160"/>
    <w:rsid w:val="0020016D"/>
    <w:rsid w:val="00237105"/>
    <w:rsid w:val="00237733"/>
    <w:rsid w:val="003224C9"/>
    <w:rsid w:val="00342CCB"/>
    <w:rsid w:val="00344A7E"/>
    <w:rsid w:val="003A58D3"/>
    <w:rsid w:val="003A7236"/>
    <w:rsid w:val="003E5B5F"/>
    <w:rsid w:val="00406DB3"/>
    <w:rsid w:val="004213EF"/>
    <w:rsid w:val="00494B87"/>
    <w:rsid w:val="004E7AEE"/>
    <w:rsid w:val="004F51B2"/>
    <w:rsid w:val="0057108A"/>
    <w:rsid w:val="00574672"/>
    <w:rsid w:val="005F3F1E"/>
    <w:rsid w:val="00664B2A"/>
    <w:rsid w:val="006D05F3"/>
    <w:rsid w:val="006E6363"/>
    <w:rsid w:val="006E7E9A"/>
    <w:rsid w:val="00741BC5"/>
    <w:rsid w:val="007744CE"/>
    <w:rsid w:val="007D1CFB"/>
    <w:rsid w:val="007D2A8E"/>
    <w:rsid w:val="0081334B"/>
    <w:rsid w:val="00842BEA"/>
    <w:rsid w:val="00845AFD"/>
    <w:rsid w:val="008A7E97"/>
    <w:rsid w:val="008D5382"/>
    <w:rsid w:val="008F37C2"/>
    <w:rsid w:val="009A52C7"/>
    <w:rsid w:val="00A04CB8"/>
    <w:rsid w:val="00A05871"/>
    <w:rsid w:val="00A170D5"/>
    <w:rsid w:val="00A61F30"/>
    <w:rsid w:val="00A870AC"/>
    <w:rsid w:val="00A92682"/>
    <w:rsid w:val="00AA0EA5"/>
    <w:rsid w:val="00AB2D62"/>
    <w:rsid w:val="00AC1752"/>
    <w:rsid w:val="00B87D43"/>
    <w:rsid w:val="00BA3EAC"/>
    <w:rsid w:val="00BB35E9"/>
    <w:rsid w:val="00BD2694"/>
    <w:rsid w:val="00CE1351"/>
    <w:rsid w:val="00CF5F5A"/>
    <w:rsid w:val="00D1451A"/>
    <w:rsid w:val="00D54026"/>
    <w:rsid w:val="00DE7770"/>
    <w:rsid w:val="00E10A27"/>
    <w:rsid w:val="00E22B66"/>
    <w:rsid w:val="00E65A52"/>
    <w:rsid w:val="00EE174F"/>
    <w:rsid w:val="00F00A88"/>
    <w:rsid w:val="00F4707C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EDE60"/>
  <w15:chartTrackingRefBased/>
  <w15:docId w15:val="{BC17A7F3-EA78-424C-8641-315E9789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7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B1"/>
  </w:style>
  <w:style w:type="paragraph" w:styleId="Footer">
    <w:name w:val="footer"/>
    <w:basedOn w:val="Normal"/>
    <w:link w:val="FooterChar"/>
    <w:uiPriority w:val="99"/>
    <w:unhideWhenUsed/>
    <w:rsid w:val="000F62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Leusa Llewelyn</dc:creator>
  <cp:keywords/>
  <dc:description/>
  <cp:lastModifiedBy>Leusa Llewelyn</cp:lastModifiedBy>
  <cp:revision>29</cp:revision>
  <dcterms:created xsi:type="dcterms:W3CDTF">2020-10-22T16:35:00Z</dcterms:created>
  <dcterms:modified xsi:type="dcterms:W3CDTF">2020-10-22T17:12:00Z</dcterms:modified>
</cp:coreProperties>
</file>