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7BA7083E" w14:textId="754F284E" w:rsidR="007354C7" w:rsidRPr="00EB349A" w:rsidRDefault="007354C7" w:rsidP="007354C7">
      <w:pPr>
        <w:pStyle w:val="Heading1"/>
        <w:spacing w:line="48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EB349A">
        <w:rPr>
          <w:rStyle w:val="Heading1Char"/>
          <w:rFonts w:ascii="Arial" w:hAnsi="Arial" w:cs="Arial"/>
          <w:color w:val="auto"/>
          <w:sz w:val="40"/>
          <w:szCs w:val="40"/>
          <w:lang w:val="cy-GB"/>
        </w:rPr>
        <w:t>Rhestr Cyflenwyr a Ffafrir Llenyddiaeth Cymru</w:t>
      </w:r>
    </w:p>
    <w:p w14:paraId="2213E6D5" w14:textId="5DE6CCAD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Mae </w:t>
      </w:r>
      <w:hyperlink r:id="rId11" w:history="1">
        <w:r w:rsidRPr="00EB349A">
          <w:rPr>
            <w:rStyle w:val="Hyperlink"/>
            <w:rFonts w:ascii="Arial" w:hAnsi="Arial" w:cs="Arial"/>
            <w:sz w:val="28"/>
            <w:szCs w:val="28"/>
            <w:lang w:val="cy-GB"/>
          </w:rPr>
          <w:t>Llenyddiaeth Cymru</w:t>
        </w:r>
      </w:hyperlink>
      <w:r w:rsidRPr="00EB349A">
        <w:rPr>
          <w:rFonts w:ascii="Arial" w:hAnsi="Arial" w:cs="Arial"/>
          <w:sz w:val="28"/>
          <w:szCs w:val="28"/>
          <w:lang w:val="cy-GB"/>
        </w:rPr>
        <w:t xml:space="preserve"> </w:t>
      </w:r>
      <w:r w:rsidRPr="00EB349A">
        <w:rPr>
          <w:rFonts w:ascii="Arial" w:hAnsi="Arial" w:cs="Arial"/>
          <w:kern w:val="0"/>
          <w:sz w:val="28"/>
          <w:szCs w:val="28"/>
          <w:lang w:val="cy-GB"/>
        </w:rPr>
        <w:t>yn gweithio gyda nifer o gwmnïau ac unigolion sy’n darparu gwasanaethau, rhai yn rheolaidd, ac eraill fel cyfleoedd unigol. Rydym bob amser yn ceisio sicrhau fod y ffordd yr ydym yn mynd ati i gaffael y gwasanaethau hyn yn dilyn yr arferion gorau posib. At hynny, rydym yn adnewyddu ein Rhestr o Gyflenwyr a Ffafrir, ac yn gwahodd unigolion llawrydd neu gwmnïau sy’n darparu gwasanaethau yn y disgyblaethau a’r masnachau canlynol, i wneud cais i gael eu cynnwys yn ein Rhestr:</w:t>
      </w:r>
    </w:p>
    <w:p w14:paraId="708B3744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Ffotograffwyr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Cymru gyfan</w:t>
      </w:r>
    </w:p>
    <w:p w14:paraId="27D42D42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proofErr w:type="spellStart"/>
      <w:r w:rsidRPr="00EB349A">
        <w:rPr>
          <w:rFonts w:ascii="Arial" w:hAnsi="Arial" w:cs="Arial"/>
          <w:sz w:val="28"/>
          <w:szCs w:val="28"/>
          <w:lang w:val="cy-GB"/>
        </w:rPr>
        <w:t>Fideograffwyr</w:t>
      </w:r>
      <w:proofErr w:type="spellEnd"/>
      <w:r w:rsidRPr="00EB349A">
        <w:rPr>
          <w:rFonts w:ascii="Arial" w:hAnsi="Arial" w:cs="Arial"/>
          <w:sz w:val="28"/>
          <w:szCs w:val="28"/>
          <w:lang w:val="cy-GB"/>
        </w:rPr>
        <w:t xml:space="preserve">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Cymru gyfan</w:t>
      </w:r>
    </w:p>
    <w:p w14:paraId="11D8F2B4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Cyfieithwyr (testun/ar y pryd)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Cymru gyfan</w:t>
      </w:r>
    </w:p>
    <w:p w14:paraId="4AE39FEF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Plymwyr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ger Llanystumdwy, Gwynedd</w:t>
      </w:r>
    </w:p>
    <w:p w14:paraId="197B64AD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Trydanwyr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ger Llanystumdwy, Gwynedd</w:t>
      </w:r>
    </w:p>
    <w:p w14:paraId="2DD1F3F3" w14:textId="77777777" w:rsidR="007354C7" w:rsidRPr="00EB349A" w:rsidRDefault="007354C7" w:rsidP="007354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Garddwyr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ger Llanystumdwy, Gwynedd</w:t>
      </w:r>
    </w:p>
    <w:p w14:paraId="6A888678" w14:textId="77777777" w:rsidR="007354C7" w:rsidRPr="00EB349A" w:rsidRDefault="007354C7" w:rsidP="007354C7">
      <w:pPr>
        <w:pStyle w:val="ListParagraph"/>
        <w:numPr>
          <w:ilvl w:val="0"/>
          <w:numId w:val="5"/>
        </w:numPr>
        <w:spacing w:after="16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 xml:space="preserve">Glanhawyr – </w:t>
      </w:r>
      <w:r w:rsidRPr="00EB349A">
        <w:rPr>
          <w:rFonts w:ascii="Arial" w:hAnsi="Arial" w:cs="Arial"/>
          <w:i/>
          <w:iCs/>
          <w:sz w:val="28"/>
          <w:szCs w:val="28"/>
          <w:lang w:val="cy-GB"/>
        </w:rPr>
        <w:t>ger Llanystumdwy, Gwynedd</w:t>
      </w:r>
    </w:p>
    <w:p w14:paraId="76134834" w14:textId="77777777" w:rsidR="007354C7" w:rsidRPr="00EB349A" w:rsidRDefault="007354C7" w:rsidP="007354C7">
      <w:pPr>
        <w:pStyle w:val="Heading2"/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EB349A">
        <w:rPr>
          <w:rFonts w:ascii="Arial" w:hAnsi="Arial" w:cs="Arial"/>
          <w:sz w:val="32"/>
          <w:szCs w:val="32"/>
          <w:lang w:val="cy-GB"/>
        </w:rPr>
        <w:t>Cefndir</w:t>
      </w:r>
    </w:p>
    <w:p w14:paraId="5CC5F69D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Llenyddiaeth Cymru yw'r cwmni cenedlaethol ar gyfer datblygu llenyddiaeth. Ein gweledigaeth yw Cymru sydd yn grymuso, yn gwella ac yn cyfoethogi bywydau drwy lenyddiaeth. Rydym yn elusen gofrestredig, </w:t>
      </w:r>
      <w:r w:rsidRPr="00EB349A">
        <w:rPr>
          <w:rFonts w:ascii="Arial" w:hAnsi="Arial" w:cs="Arial"/>
          <w:kern w:val="0"/>
          <w:sz w:val="28"/>
          <w:szCs w:val="28"/>
          <w:lang w:val="cy-GB"/>
        </w:rPr>
        <w:lastRenderedPageBreak/>
        <w:t xml:space="preserve">ac yn cael ein hariannu gan Gyngor Celfyddydau Cymru. Rydym yn gweithio yn Gymraeg, Saesneg ac yn ddwyieithog ledled Cymru. Ein prif swyddfa yw </w:t>
      </w:r>
      <w:hyperlink r:id="rId12" w:history="1">
        <w:r w:rsidRPr="00EB349A">
          <w:rPr>
            <w:rStyle w:val="Hyperlink"/>
            <w:rFonts w:ascii="Arial" w:hAnsi="Arial" w:cs="Arial"/>
            <w:kern w:val="0"/>
            <w:sz w:val="28"/>
            <w:szCs w:val="28"/>
            <w:lang w:val="cy-GB"/>
          </w:rPr>
          <w:t>Canolfan Ysgrifennu Tŷ Newydd</w:t>
        </w:r>
      </w:hyperlink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 yn Llanystumdwy, ac mae gennym swyddfa ym Mae Caerdydd.</w:t>
      </w:r>
    </w:p>
    <w:p w14:paraId="3192CB77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67945351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Rydym wedi ymrwymo </w:t>
      </w:r>
      <w:r w:rsidRPr="00EB349A"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cy-GB"/>
        </w:rPr>
        <w:t>i ddefnyddio'n cyllid mewn modd priodol ac effeithiol ym mhob achos</w:t>
      </w: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, gan gynnwys prynu a chytundebu am nwyddau a gwasanaethau. Ar gyfer masnachau lle mae gennym lawer iawn o waith, </w:t>
      </w:r>
      <w:r w:rsidRPr="00EB349A">
        <w:rPr>
          <w:rFonts w:ascii="Arial" w:hAnsi="Arial" w:cs="Arial"/>
          <w:b/>
          <w:bCs/>
          <w:kern w:val="0"/>
          <w:sz w:val="28"/>
          <w:szCs w:val="28"/>
          <w:lang w:val="cy-GB"/>
        </w:rPr>
        <w:t>rydym wedi datblygu Rhestr Cyflenwyr a Ffafrir y byddwn yn cyfeirio ato pan mae cyfleoedd yn codi.</w:t>
      </w:r>
    </w:p>
    <w:p w14:paraId="404D4861" w14:textId="77777777" w:rsidR="007354C7" w:rsidRPr="00EB349A" w:rsidRDefault="007354C7" w:rsidP="007354C7">
      <w:pPr>
        <w:spacing w:line="480" w:lineRule="auto"/>
        <w:rPr>
          <w:rFonts w:ascii="Arial" w:eastAsia="Times New Roman" w:hAnsi="Arial" w:cs="Arial"/>
          <w:kern w:val="0"/>
          <w:sz w:val="28"/>
          <w:szCs w:val="28"/>
          <w:lang w:val="cy-GB" w:eastAsia="en-GB"/>
          <w14:ligatures w14:val="none"/>
        </w:rPr>
      </w:pPr>
    </w:p>
    <w:p w14:paraId="6FDE980A" w14:textId="7A46EF59" w:rsidR="007354C7" w:rsidRPr="00EB349A" w:rsidRDefault="007354C7" w:rsidP="007354C7">
      <w:pPr>
        <w:pStyle w:val="Heading2"/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EB349A">
        <w:rPr>
          <w:rFonts w:ascii="Arial" w:hAnsi="Arial" w:cs="Arial"/>
          <w:sz w:val="32"/>
          <w:szCs w:val="32"/>
          <w:lang w:val="cy-GB"/>
        </w:rPr>
        <w:t>Proses ac amserlen</w:t>
      </w:r>
    </w:p>
    <w:p w14:paraId="497B9990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Gallwch wneud cais i gael eich ychwanegu at ein Rhestr o Gyflenwyr a Ffafrir ar unrhyw adeg. Serch hynny, byddwn yn hysbysebu’r cyfle yn gyhoeddus bob 18 mis er mwyn sicrhau ei fod yn aros yn gyfredol. I fynegi diddordeb mewn ymuno â'n Rhestr Cyflenwyr a Ffafrir, anfonwch e-bost yn cynnwys y wybodaeth ganlynol erbyn </w:t>
      </w:r>
      <w:r w:rsidRPr="00EB349A">
        <w:rPr>
          <w:rFonts w:ascii="Arial" w:hAnsi="Arial" w:cs="Arial"/>
          <w:b/>
          <w:bCs/>
          <w:kern w:val="0"/>
          <w:sz w:val="28"/>
          <w:szCs w:val="28"/>
          <w:lang w:val="cy-GB"/>
        </w:rPr>
        <w:t>6 Tachwedd 2023</w:t>
      </w:r>
      <w:r w:rsidRPr="00EB349A">
        <w:rPr>
          <w:rFonts w:ascii="Arial" w:hAnsi="Arial" w:cs="Arial"/>
          <w:kern w:val="0"/>
          <w:sz w:val="28"/>
          <w:szCs w:val="28"/>
          <w:lang w:val="cy-GB"/>
        </w:rPr>
        <w:t>:</w:t>
      </w:r>
    </w:p>
    <w:p w14:paraId="25BF12BD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2E3EA5F1" w14:textId="77777777" w:rsidR="007354C7" w:rsidRPr="00EB349A" w:rsidRDefault="007354C7" w:rsidP="007354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>Eich enw, rhif cyswllt ac e-bost,</w:t>
      </w:r>
    </w:p>
    <w:p w14:paraId="3470DAC1" w14:textId="77777777" w:rsidR="007354C7" w:rsidRPr="00EB349A" w:rsidRDefault="007354C7" w:rsidP="007354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>Lleoliad,</w:t>
      </w:r>
    </w:p>
    <w:p w14:paraId="6884ED89" w14:textId="77777777" w:rsidR="007354C7" w:rsidRPr="00EB349A" w:rsidRDefault="007354C7" w:rsidP="007354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>Ffi dyddiol, cyfraddau penodol neu amserlen brisio,</w:t>
      </w:r>
    </w:p>
    <w:p w14:paraId="4E998F4A" w14:textId="77777777" w:rsidR="007354C7" w:rsidRPr="00EB349A" w:rsidRDefault="007354C7" w:rsidP="007354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lastRenderedPageBreak/>
        <w:t>Gwefan ac unrhyw gyfryngau cymdeithasol perthnasol,</w:t>
      </w:r>
    </w:p>
    <w:p w14:paraId="741AE0A6" w14:textId="77777777" w:rsidR="007354C7" w:rsidRPr="00EB349A" w:rsidRDefault="007354C7" w:rsidP="007354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8"/>
          <w:szCs w:val="28"/>
          <w:lang w:val="cy-GB"/>
        </w:rPr>
      </w:pPr>
      <w:r w:rsidRPr="00EB349A">
        <w:rPr>
          <w:rFonts w:ascii="Arial" w:hAnsi="Arial" w:cs="Arial"/>
          <w:sz w:val="28"/>
          <w:szCs w:val="28"/>
          <w:lang w:val="cy-GB"/>
        </w:rPr>
        <w:t>Dolen i bortffolio neu dystebau/geirda, neu ddyfynnu gwaith blaenorol a gwblhawyd ar gyfer Llenyddiaeth Cymru.</w:t>
      </w:r>
    </w:p>
    <w:p w14:paraId="4629272E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33D0F8B0" w14:textId="1D29AE33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Os y dymunwn gytundebu unigolyn neu gwmni i gyflawni gwasanaeth, byddwn yn cyfeirio at ein rhestr ac yn cynnig y gwaith i’r rheiny sydd fwyaf addas ar gyfer y dasg mewn golwg. Am ragor o wybodaeth ynglŷn â sut mae ein </w:t>
      </w:r>
      <w:r w:rsidRPr="00EB349A">
        <w:rPr>
          <w:rFonts w:ascii="Arial" w:hAnsi="Arial" w:cs="Arial"/>
          <w:b/>
          <w:bCs/>
          <w:kern w:val="0"/>
          <w:sz w:val="28"/>
          <w:szCs w:val="28"/>
          <w:lang w:val="cy-GB"/>
        </w:rPr>
        <w:t>Hegwyddorion Caffael</w:t>
      </w: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 yn dylanwadu ar ein prosesau a phenderfyniadau, darllenwch </w:t>
      </w:r>
      <w:r w:rsidR="005E31AF">
        <w:rPr>
          <w:rFonts w:ascii="Arial" w:hAnsi="Arial" w:cs="Arial"/>
          <w:kern w:val="0"/>
          <w:sz w:val="28"/>
          <w:szCs w:val="28"/>
          <w:lang w:val="cy-GB"/>
        </w:rPr>
        <w:t xml:space="preserve">yr adran </w:t>
      </w:r>
      <w:hyperlink w:anchor="_Egwyddorion_Caffael_Llenyddiaeth" w:history="1">
        <w:r w:rsidR="005E31AF" w:rsidRPr="005E31AF">
          <w:rPr>
            <w:rStyle w:val="Hyperlink"/>
            <w:rFonts w:ascii="Arial" w:hAnsi="Arial" w:cs="Arial"/>
            <w:kern w:val="0"/>
            <w:sz w:val="28"/>
            <w:szCs w:val="28"/>
            <w:lang w:val="cy-GB"/>
          </w:rPr>
          <w:t>Egwyddorion Caffael Llenyddiaeth Cymru</w:t>
        </w:r>
      </w:hyperlink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 ddogfen hon.</w:t>
      </w:r>
    </w:p>
    <w:p w14:paraId="72E13DC5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460B937F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Am ragor o wybodaeth neu am sgwrs anffurfiol gydag aelod o staff Llenyddiaeth Cymru cyn mynegi diddordeb, cysylltwch â </w:t>
      </w:r>
      <w:hyperlink r:id="rId13" w:history="1">
        <w:r w:rsidRPr="00EB349A">
          <w:rPr>
            <w:rStyle w:val="Hyperlink"/>
            <w:rFonts w:ascii="Arial" w:hAnsi="Arial" w:cs="Arial"/>
            <w:kern w:val="0"/>
            <w:sz w:val="28"/>
            <w:szCs w:val="28"/>
            <w:lang w:val="cy-GB"/>
          </w:rPr>
          <w:t>post@llenyddiaethcymru.org</w:t>
        </w:r>
      </w:hyperlink>
      <w:r w:rsidRPr="00EB349A">
        <w:rPr>
          <w:rFonts w:ascii="Arial" w:hAnsi="Arial" w:cs="Arial"/>
          <w:kern w:val="0"/>
          <w:sz w:val="28"/>
          <w:szCs w:val="28"/>
          <w:lang w:val="cy-GB"/>
        </w:rPr>
        <w:t xml:space="preserve"> / 01766 522 811 (Tŷ Newydd) neu 029 2047 2266 (Caerdydd).</w:t>
      </w:r>
    </w:p>
    <w:p w14:paraId="45263C63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kern w:val="0"/>
          <w:sz w:val="28"/>
          <w:szCs w:val="28"/>
          <w:lang w:val="cy-GB"/>
        </w:rPr>
      </w:pPr>
    </w:p>
    <w:p w14:paraId="66E78638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iCs/>
          <w:kern w:val="0"/>
          <w:sz w:val="28"/>
          <w:szCs w:val="28"/>
          <w:lang w:val="cy-GB"/>
        </w:rPr>
      </w:pPr>
    </w:p>
    <w:p w14:paraId="5B14ED88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  <w:r w:rsidRPr="00EB349A">
        <w:rPr>
          <w:rFonts w:ascii="Arial" w:hAnsi="Arial" w:cs="Arial"/>
          <w:kern w:val="0"/>
          <w:sz w:val="28"/>
          <w:szCs w:val="28"/>
          <w:lang w:val="cy-GB"/>
        </w:rPr>
        <w:t>Mae Llenyddiaeth Cymru yn elusen gofrestredig (1146560) sy’n gweithio gyda chefnogaeth Cyngor Celfyddydau Cymru a Llywodraeth Cymru.</w:t>
      </w:r>
    </w:p>
    <w:p w14:paraId="4CE9566B" w14:textId="77777777" w:rsidR="007354C7" w:rsidRPr="00EB349A" w:rsidRDefault="007354C7" w:rsidP="00CB57A7">
      <w:pPr>
        <w:rPr>
          <w:sz w:val="20"/>
          <w:szCs w:val="20"/>
        </w:rPr>
      </w:pPr>
    </w:p>
    <w:p w14:paraId="2EA522CF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1035342C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  <w:lang w:val="cy-GB"/>
        </w:rPr>
      </w:pPr>
    </w:p>
    <w:p w14:paraId="52E51B00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</w:p>
    <w:p w14:paraId="39885321" w14:textId="13C6CD36" w:rsidR="007354C7" w:rsidRPr="00EB349A" w:rsidRDefault="007354C7" w:rsidP="00EB349A">
      <w:pPr>
        <w:pStyle w:val="Heading2"/>
        <w:spacing w:line="480" w:lineRule="auto"/>
        <w:rPr>
          <w:rFonts w:ascii="Arial" w:hAnsi="Arial" w:cs="Arial"/>
          <w:sz w:val="32"/>
          <w:szCs w:val="32"/>
          <w:lang w:val="cy-GB"/>
        </w:rPr>
      </w:pPr>
      <w:bookmarkStart w:id="0" w:name="_Egwyddorion_Caffael_Llenyddiaeth"/>
      <w:bookmarkStart w:id="1" w:name="_Hlk146549931"/>
      <w:bookmarkEnd w:id="0"/>
      <w:r w:rsidRPr="00EB349A">
        <w:rPr>
          <w:rStyle w:val="normaltextrun"/>
          <w:rFonts w:ascii="Arial" w:hAnsi="Arial" w:cs="Arial"/>
          <w:sz w:val="32"/>
          <w:szCs w:val="32"/>
          <w:lang w:val="cy-GB"/>
        </w:rPr>
        <w:t>Egwyddorion Caffael Llenyddiaeth Cymru:</w:t>
      </w:r>
      <w:r w:rsidRPr="00EB349A">
        <w:rPr>
          <w:rStyle w:val="eop"/>
          <w:rFonts w:ascii="Arial" w:hAnsi="Arial" w:cs="Arial"/>
          <w:sz w:val="32"/>
          <w:szCs w:val="32"/>
          <w:lang w:val="cy-GB"/>
        </w:rPr>
        <w:t> </w:t>
      </w:r>
    </w:p>
    <w:bookmarkEnd w:id="1"/>
    <w:p w14:paraId="5060BFDB" w14:textId="50FFDEEF" w:rsidR="007354C7" w:rsidRPr="00EB349A" w:rsidRDefault="007354C7" w:rsidP="00EB349A">
      <w:pPr>
        <w:pStyle w:val="paragraph"/>
        <w:numPr>
          <w:ilvl w:val="0"/>
          <w:numId w:val="8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 xml:space="preserve">Tryloywder ac </w:t>
      </w:r>
      <w:proofErr w:type="spellStart"/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Anwahaniaethu</w:t>
      </w:r>
      <w:proofErr w:type="spellEnd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- Caiff pob contractwr, cyflenwr, a darparwr gwasanaeth eu trin yn gyfartal a heb wahaniaethu. 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4B5918E0" w14:textId="5EFFF732" w:rsidR="007354C7" w:rsidRPr="00EB349A" w:rsidRDefault="007354C7" w:rsidP="00EB349A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Uniondeb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- Caiff pawb eu trin yn deg ac yn gyfartal.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351876D2" w14:textId="43B3A97C" w:rsidR="007354C7" w:rsidRPr="00EB349A" w:rsidRDefault="007354C7" w:rsidP="00EB349A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 xml:space="preserve">Atebolrwydd - 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Atebol i'r cyhoedd o ran ein gwariant a gweinyddiaeth ein busnes.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069319BA" w14:textId="77777777" w:rsidR="007354C7" w:rsidRPr="00EB349A" w:rsidRDefault="007354C7" w:rsidP="007354C7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Gwerth am Arian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 - Wrth geisio cyflawni'r pris gorau posib wrth bwrcasu, rhaid i </w:t>
      </w:r>
      <w:proofErr w:type="spellStart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LlC</w:t>
      </w:r>
      <w:proofErr w:type="spellEnd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 hefyd ystyried ffactorau eraill, gan gynnwys (ond nid yn gyfyngedig i): ansawdd, addasrwydd, argaeledd, dibynadwyedd y cyflenwr, a'r telerau a gynhigiwyd.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544EBA54" w14:textId="77777777" w:rsidR="007354C7" w:rsidRPr="00EB349A" w:rsidRDefault="007354C7" w:rsidP="007354C7">
      <w:pPr>
        <w:pStyle w:val="paragraph"/>
        <w:spacing w:before="0" w:beforeAutospacing="0" w:after="0" w:afterAutospacing="0" w:line="480" w:lineRule="auto"/>
        <w:ind w:left="1065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51B8479E" w14:textId="4A988EC5" w:rsidR="007354C7" w:rsidRPr="00EB349A" w:rsidRDefault="007354C7" w:rsidP="00EB349A">
      <w:pPr>
        <w:pStyle w:val="paragraph"/>
        <w:spacing w:before="0" w:beforeAutospacing="0" w:after="0" w:afterAutospacing="0" w:line="480" w:lineRule="auto"/>
        <w:ind w:left="720" w:hanging="720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Yn ogystal â’r arferion gorau a gyflwynwyd gan y Comisiwn Elusennau:</w:t>
      </w:r>
    </w:p>
    <w:p w14:paraId="25A05563" w14:textId="438AA677" w:rsidR="007354C7" w:rsidRPr="00EB349A" w:rsidRDefault="007354C7" w:rsidP="007354C7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Cystadleuaeth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 - Dylai pob caffaeliad gan </w:t>
      </w:r>
      <w:proofErr w:type="spellStart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LlC</w:t>
      </w:r>
      <w:proofErr w:type="spellEnd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 fod yn gystadleuaeth agored a thryloyw.</w:t>
      </w: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Fodd bynnag, rhaid i'r egwyddor cystadleuaeth fod yn rhesymol ac yn briodol. Mae'n bosib y bydd rhai prosesau caffael yn cael eu heithrio rhag hyn os oes angen proses benodol wedi'i thargedu, neu os yw gofynion cyllidwr allanol yn gofyn yn wahanol</w:t>
      </w:r>
      <w:r w:rsidR="00EB349A">
        <w:rPr>
          <w:rStyle w:val="normaltextrun"/>
          <w:rFonts w:ascii="Arial" w:hAnsi="Arial" w:cs="Arial"/>
          <w:sz w:val="28"/>
          <w:szCs w:val="28"/>
          <w:lang w:val="cy-GB"/>
        </w:rPr>
        <w:t>.</w:t>
      </w:r>
    </w:p>
    <w:p w14:paraId="12F87A67" w14:textId="3920F25B" w:rsidR="007354C7" w:rsidRPr="00EB349A" w:rsidRDefault="007354C7" w:rsidP="007354C7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lastRenderedPageBreak/>
        <w:t>Tegwch i Gyflenwyr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 - Mae </w:t>
      </w:r>
      <w:proofErr w:type="spellStart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LlC</w:t>
      </w:r>
      <w:proofErr w:type="spellEnd"/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 yn ymrwymedig i drin ei gyflenwyr yn deg a'u talu'n brydlon yn unol â'r telerau y cytunwyd arnynt yn y trefniadau a'r contractau caffael.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617C872D" w14:textId="3FFE5FB4" w:rsidR="007354C7" w:rsidRPr="00EB349A" w:rsidRDefault="007354C7" w:rsidP="007354C7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Cyfreithlondeb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- Dylai pob contract a threfniant caffael fod yn glir ac yn gryno, gan adlewyrchu pob deddfwriaeth berthnasol. 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015AA750" w14:textId="77777777" w:rsidR="007354C7" w:rsidRPr="00EB349A" w:rsidRDefault="007354C7" w:rsidP="007354C7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Cynaliadwyedd</w:t>
      </w: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 xml:space="preserve"> - Rhaid i wasanaethau a nwyddau a gaiff eu caffael ddod o ffynonellau cynaliadwy sy'n gyson â’n </w:t>
      </w:r>
      <w:hyperlink r:id="rId14" w:history="1">
        <w:r w:rsidRPr="00EB349A">
          <w:rPr>
            <w:rStyle w:val="Hyperlink"/>
            <w:rFonts w:ascii="Arial" w:hAnsi="Arial" w:cs="Arial"/>
            <w:sz w:val="28"/>
            <w:szCs w:val="28"/>
            <w:lang w:val="cy-GB"/>
          </w:rPr>
          <w:t>Cynllun Gweithredu Cynaladwyedd</w:t>
        </w:r>
      </w:hyperlink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. 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0DD15300" w14:textId="77777777" w:rsidR="007354C7" w:rsidRPr="00EB349A" w:rsidRDefault="007354C7" w:rsidP="007354C7">
      <w:pPr>
        <w:pStyle w:val="paragraph"/>
        <w:spacing w:before="0" w:beforeAutospacing="0" w:after="0" w:afterAutospacing="0" w:line="480" w:lineRule="auto"/>
        <w:ind w:left="1440" w:hanging="720"/>
        <w:textAlignment w:val="baseline"/>
        <w:rPr>
          <w:rFonts w:ascii="Arial" w:hAnsi="Arial" w:cs="Arial"/>
          <w:sz w:val="28"/>
          <w:szCs w:val="28"/>
          <w:lang w:val="cy-GB"/>
        </w:rPr>
      </w:pPr>
      <w:r w:rsidRPr="00EB349A">
        <w:rPr>
          <w:rStyle w:val="normaltextrun"/>
          <w:rFonts w:ascii="Arial" w:hAnsi="Arial" w:cs="Arial"/>
          <w:sz w:val="28"/>
          <w:szCs w:val="28"/>
          <w:lang w:val="cy-GB"/>
        </w:rPr>
        <w:t> </w:t>
      </w:r>
      <w:r w:rsidRPr="00EB349A">
        <w:rPr>
          <w:rStyle w:val="eop"/>
          <w:rFonts w:ascii="Arial" w:hAnsi="Arial" w:cs="Arial"/>
          <w:sz w:val="28"/>
          <w:szCs w:val="28"/>
          <w:lang w:val="cy-GB"/>
        </w:rPr>
        <w:t> </w:t>
      </w:r>
    </w:p>
    <w:p w14:paraId="3269DD8D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</w:p>
    <w:p w14:paraId="22653232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</w:p>
    <w:p w14:paraId="1F435A55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</w:p>
    <w:p w14:paraId="75ED2683" w14:textId="77777777" w:rsidR="007354C7" w:rsidRPr="00EB349A" w:rsidRDefault="007354C7" w:rsidP="007354C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</w:p>
    <w:p w14:paraId="25EB578E" w14:textId="77777777" w:rsidR="007354C7" w:rsidRPr="00EB349A" w:rsidRDefault="007354C7" w:rsidP="007354C7">
      <w:pPr>
        <w:spacing w:line="480" w:lineRule="auto"/>
        <w:rPr>
          <w:rFonts w:ascii="Arial" w:hAnsi="Arial" w:cs="Arial"/>
          <w:sz w:val="24"/>
          <w:szCs w:val="24"/>
        </w:rPr>
      </w:pPr>
    </w:p>
    <w:p w14:paraId="50034F05" w14:textId="77777777" w:rsidR="00CA6AAA" w:rsidRPr="00EB349A" w:rsidRDefault="00CA6AAA" w:rsidP="007354C7">
      <w:pPr>
        <w:rPr>
          <w:sz w:val="20"/>
          <w:szCs w:val="20"/>
        </w:rPr>
      </w:pPr>
    </w:p>
    <w:sectPr w:rsidR="00CA6AAA" w:rsidRPr="00EB349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09CD" w14:textId="77777777" w:rsidR="0024143B" w:rsidRDefault="0024143B" w:rsidP="003A79CF">
      <w:pPr>
        <w:spacing w:after="0" w:line="240" w:lineRule="auto"/>
      </w:pPr>
      <w:r>
        <w:separator/>
      </w:r>
    </w:p>
  </w:endnote>
  <w:endnote w:type="continuationSeparator" w:id="0">
    <w:p w14:paraId="6C2EA650" w14:textId="77777777" w:rsidR="0024143B" w:rsidRDefault="0024143B" w:rsidP="003A79CF">
      <w:pPr>
        <w:spacing w:after="0" w:line="240" w:lineRule="auto"/>
      </w:pPr>
      <w:r>
        <w:continuationSeparator/>
      </w:r>
    </w:p>
  </w:endnote>
  <w:endnote w:type="continuationNotice" w:id="1">
    <w:p w14:paraId="625A934C" w14:textId="77777777" w:rsidR="0024143B" w:rsidRDefault="00241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079469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B09D049" w14:textId="4EC42308" w:rsidR="003A79CF" w:rsidRPr="003A79CF" w:rsidRDefault="003A79CF">
        <w:pPr>
          <w:pStyle w:val="Footer"/>
          <w:jc w:val="right"/>
          <w:rPr>
            <w:b/>
            <w:bCs/>
          </w:rPr>
        </w:pPr>
        <w:r w:rsidRPr="003A79CF">
          <w:rPr>
            <w:b/>
            <w:bCs/>
          </w:rPr>
          <w:fldChar w:fldCharType="begin"/>
        </w:r>
        <w:r w:rsidRPr="003A79CF">
          <w:rPr>
            <w:b/>
            <w:bCs/>
          </w:rPr>
          <w:instrText xml:space="preserve"> PAGE   \* MERGEFORMAT </w:instrText>
        </w:r>
        <w:r w:rsidRPr="003A79CF">
          <w:rPr>
            <w:b/>
            <w:bCs/>
          </w:rPr>
          <w:fldChar w:fldCharType="separate"/>
        </w:r>
        <w:r w:rsidRPr="003A79CF">
          <w:rPr>
            <w:b/>
            <w:bCs/>
            <w:noProof/>
          </w:rPr>
          <w:t>2</w:t>
        </w:r>
        <w:r w:rsidRPr="003A79CF">
          <w:rPr>
            <w:b/>
            <w:bCs/>
            <w:noProof/>
          </w:rPr>
          <w:fldChar w:fldCharType="end"/>
        </w:r>
      </w:p>
    </w:sdtContent>
  </w:sdt>
  <w:p w14:paraId="6A5C54D1" w14:textId="77777777" w:rsidR="003A79CF" w:rsidRDefault="003A7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72AE" w14:textId="77777777" w:rsidR="0024143B" w:rsidRDefault="0024143B" w:rsidP="003A79CF">
      <w:pPr>
        <w:spacing w:after="0" w:line="240" w:lineRule="auto"/>
      </w:pPr>
      <w:r>
        <w:separator/>
      </w:r>
    </w:p>
  </w:footnote>
  <w:footnote w:type="continuationSeparator" w:id="0">
    <w:p w14:paraId="127ACE45" w14:textId="77777777" w:rsidR="0024143B" w:rsidRDefault="0024143B" w:rsidP="003A79CF">
      <w:pPr>
        <w:spacing w:after="0" w:line="240" w:lineRule="auto"/>
      </w:pPr>
      <w:r>
        <w:continuationSeparator/>
      </w:r>
    </w:p>
  </w:footnote>
  <w:footnote w:type="continuationNotice" w:id="1">
    <w:p w14:paraId="3E750F89" w14:textId="77777777" w:rsidR="0024143B" w:rsidRDefault="002414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0CE"/>
    <w:multiLevelType w:val="hybridMultilevel"/>
    <w:tmpl w:val="1496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7D6"/>
    <w:multiLevelType w:val="hybridMultilevel"/>
    <w:tmpl w:val="7BFCE732"/>
    <w:lvl w:ilvl="0" w:tplc="5C48D37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7660"/>
    <w:multiLevelType w:val="hybridMultilevel"/>
    <w:tmpl w:val="C24A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964"/>
    <w:multiLevelType w:val="hybridMultilevel"/>
    <w:tmpl w:val="F72A9F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7484A"/>
    <w:multiLevelType w:val="hybridMultilevel"/>
    <w:tmpl w:val="152E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A7B42"/>
    <w:multiLevelType w:val="hybridMultilevel"/>
    <w:tmpl w:val="B5C28368"/>
    <w:lvl w:ilvl="0" w:tplc="08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 w15:restartNumberingAfterBreak="0">
    <w:nsid w:val="6ADD7E69"/>
    <w:multiLevelType w:val="hybridMultilevel"/>
    <w:tmpl w:val="1FFA1210"/>
    <w:lvl w:ilvl="0" w:tplc="B37A068E">
      <w:start w:val="1"/>
      <w:numFmt w:val="bullet"/>
      <w:lvlText w:val=""/>
      <w:lvlJc w:val="left"/>
      <w:pPr>
        <w:ind w:left="1494" w:hanging="360"/>
      </w:pPr>
      <w:rPr>
        <w:rFonts w:ascii="Wingdings" w:hAnsi="Wingdings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36F3329"/>
    <w:multiLevelType w:val="hybridMultilevel"/>
    <w:tmpl w:val="BEB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26767">
    <w:abstractNumId w:val="6"/>
  </w:num>
  <w:num w:numId="2" w16cid:durableId="283393517">
    <w:abstractNumId w:val="5"/>
  </w:num>
  <w:num w:numId="3" w16cid:durableId="796679840">
    <w:abstractNumId w:val="3"/>
  </w:num>
  <w:num w:numId="4" w16cid:durableId="846097322">
    <w:abstractNumId w:val="1"/>
  </w:num>
  <w:num w:numId="5" w16cid:durableId="1442408789">
    <w:abstractNumId w:val="7"/>
  </w:num>
  <w:num w:numId="6" w16cid:durableId="1026294157">
    <w:abstractNumId w:val="4"/>
  </w:num>
  <w:num w:numId="7" w16cid:durableId="878322797">
    <w:abstractNumId w:val="2"/>
  </w:num>
  <w:num w:numId="8" w16cid:durableId="35673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AA"/>
    <w:rsid w:val="00024C5C"/>
    <w:rsid w:val="00031EAB"/>
    <w:rsid w:val="00081202"/>
    <w:rsid w:val="000B7586"/>
    <w:rsid w:val="000D5CDE"/>
    <w:rsid w:val="00121E24"/>
    <w:rsid w:val="00122EA9"/>
    <w:rsid w:val="00130420"/>
    <w:rsid w:val="00152A62"/>
    <w:rsid w:val="0016064E"/>
    <w:rsid w:val="00213D8B"/>
    <w:rsid w:val="00221E9E"/>
    <w:rsid w:val="0024143B"/>
    <w:rsid w:val="0025538E"/>
    <w:rsid w:val="00256416"/>
    <w:rsid w:val="00265AE4"/>
    <w:rsid w:val="00266EAA"/>
    <w:rsid w:val="0029702C"/>
    <w:rsid w:val="002E5D25"/>
    <w:rsid w:val="0031218F"/>
    <w:rsid w:val="00371146"/>
    <w:rsid w:val="003937CD"/>
    <w:rsid w:val="00397A42"/>
    <w:rsid w:val="003A59B8"/>
    <w:rsid w:val="003A79CF"/>
    <w:rsid w:val="003B3B32"/>
    <w:rsid w:val="003F7942"/>
    <w:rsid w:val="00474D81"/>
    <w:rsid w:val="0048334A"/>
    <w:rsid w:val="004C16FE"/>
    <w:rsid w:val="004E15D4"/>
    <w:rsid w:val="00500FC1"/>
    <w:rsid w:val="005141AF"/>
    <w:rsid w:val="0053743E"/>
    <w:rsid w:val="005621C8"/>
    <w:rsid w:val="005A3D6A"/>
    <w:rsid w:val="005C5983"/>
    <w:rsid w:val="005E31AF"/>
    <w:rsid w:val="00603666"/>
    <w:rsid w:val="00620DE0"/>
    <w:rsid w:val="00632AF2"/>
    <w:rsid w:val="0064795E"/>
    <w:rsid w:val="006857EB"/>
    <w:rsid w:val="006E0533"/>
    <w:rsid w:val="007029AB"/>
    <w:rsid w:val="007354C7"/>
    <w:rsid w:val="00766D68"/>
    <w:rsid w:val="007751EB"/>
    <w:rsid w:val="007970C4"/>
    <w:rsid w:val="007A1813"/>
    <w:rsid w:val="007C63EC"/>
    <w:rsid w:val="008B4690"/>
    <w:rsid w:val="008C6D24"/>
    <w:rsid w:val="008F2F0B"/>
    <w:rsid w:val="0091618A"/>
    <w:rsid w:val="00950781"/>
    <w:rsid w:val="009B6967"/>
    <w:rsid w:val="009D5DC7"/>
    <w:rsid w:val="00A9069C"/>
    <w:rsid w:val="00AD552F"/>
    <w:rsid w:val="00B66158"/>
    <w:rsid w:val="00BC2D04"/>
    <w:rsid w:val="00BC40DC"/>
    <w:rsid w:val="00BD6445"/>
    <w:rsid w:val="00BE7525"/>
    <w:rsid w:val="00C011F6"/>
    <w:rsid w:val="00C94736"/>
    <w:rsid w:val="00C95007"/>
    <w:rsid w:val="00CA6AAA"/>
    <w:rsid w:val="00CB57A7"/>
    <w:rsid w:val="00CF4C55"/>
    <w:rsid w:val="00D267A1"/>
    <w:rsid w:val="00D358A8"/>
    <w:rsid w:val="00D50B87"/>
    <w:rsid w:val="00D83605"/>
    <w:rsid w:val="00D97C34"/>
    <w:rsid w:val="00DA41D6"/>
    <w:rsid w:val="00DE498D"/>
    <w:rsid w:val="00DE5775"/>
    <w:rsid w:val="00E15CD5"/>
    <w:rsid w:val="00E54EF7"/>
    <w:rsid w:val="00E76D5C"/>
    <w:rsid w:val="00E8524A"/>
    <w:rsid w:val="00E87105"/>
    <w:rsid w:val="00E904A4"/>
    <w:rsid w:val="00EA5F5F"/>
    <w:rsid w:val="00EB349A"/>
    <w:rsid w:val="00EC009C"/>
    <w:rsid w:val="00EC7159"/>
    <w:rsid w:val="00ED6040"/>
    <w:rsid w:val="00F05C9D"/>
    <w:rsid w:val="00F768B1"/>
    <w:rsid w:val="00F77BDE"/>
    <w:rsid w:val="00F92665"/>
    <w:rsid w:val="00FF056D"/>
    <w:rsid w:val="0BAA3FB3"/>
    <w:rsid w:val="72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89A5"/>
  <w15:chartTrackingRefBased/>
  <w15:docId w15:val="{EB055029-8377-43E9-B14D-71C316E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C7"/>
  </w:style>
  <w:style w:type="paragraph" w:styleId="Heading1">
    <w:name w:val="heading 1"/>
    <w:basedOn w:val="Normal"/>
    <w:next w:val="Normal"/>
    <w:link w:val="Heading1Char"/>
    <w:uiPriority w:val="9"/>
    <w:qFormat/>
    <w:rsid w:val="0073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5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AA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6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0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6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CF"/>
  </w:style>
  <w:style w:type="paragraph" w:styleId="Footer">
    <w:name w:val="footer"/>
    <w:basedOn w:val="Normal"/>
    <w:link w:val="FooterChar"/>
    <w:uiPriority w:val="99"/>
    <w:unhideWhenUsed/>
    <w:rsid w:val="003A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CF"/>
  </w:style>
  <w:style w:type="character" w:customStyle="1" w:styleId="normaltextrun">
    <w:name w:val="normaltextrun"/>
    <w:basedOn w:val="DefaultParagraphFont"/>
    <w:rsid w:val="0031218F"/>
  </w:style>
  <w:style w:type="character" w:customStyle="1" w:styleId="eop">
    <w:name w:val="eop"/>
    <w:basedOn w:val="DefaultParagraphFont"/>
    <w:rsid w:val="0031218F"/>
  </w:style>
  <w:style w:type="character" w:customStyle="1" w:styleId="cf01">
    <w:name w:val="cf01"/>
    <w:basedOn w:val="DefaultParagraphFont"/>
    <w:rsid w:val="00D358A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C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paragraph">
    <w:name w:val="paragraph"/>
    <w:basedOn w:val="Normal"/>
    <w:rsid w:val="007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ynewydd.cym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lw-news/gwahoddiad-i-dendro-hyfforddiant-ymwybyddiaeth-or-iaith-gymrae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cynllun-strategol-hafan/cynllun-strategol-prif-dudalen/ein-nodau/ein-blaenoriaethau-yr-argyfwng-hinsaw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73546da595b75df2f7917eea7e4bf0eb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0572bdce28f11d3989f4881333811f21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B102-A9D1-480A-B0DC-8C93F410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0FD3B-A662-4901-A802-F6D9CC06A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1EB22-DBFC-4DC0-A7CC-45ECC8B8409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4.xml><?xml version="1.0" encoding="utf-8"?>
<ds:datastoreItem xmlns:ds="http://schemas.openxmlformats.org/officeDocument/2006/customXml" ds:itemID="{DBBA7C36-A5A9-432D-91DB-C2288569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Links>
    <vt:vector size="18" baseType="variant"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https://www.literaturewales.org/about-us/careers-and-opportunities-with-literature-wales/our-pledge/</vt:lpwstr>
      </vt:variant>
      <vt:variant>
        <vt:lpwstr/>
      </vt:variant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Lewin</dc:creator>
  <cp:keywords/>
  <dc:description/>
  <cp:lastModifiedBy>Branwen Llewellyn</cp:lastModifiedBy>
  <cp:revision>6</cp:revision>
  <dcterms:created xsi:type="dcterms:W3CDTF">2023-09-25T14:56:00Z</dcterms:created>
  <dcterms:modified xsi:type="dcterms:W3CDTF">2023-09-25T15:00:00Z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