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5325C48A" w14:textId="6C70CB84" w:rsidR="00994E5A" w:rsidRPr="001F3809" w:rsidRDefault="00BA2DC8" w:rsidP="0027359F">
      <w:pPr>
        <w:pStyle w:val="Heading1"/>
        <w:spacing w:line="360" w:lineRule="auto"/>
        <w:rPr>
          <w:rFonts w:ascii="Arial" w:eastAsia="Times New Roman" w:hAnsi="Arial" w:cs="Arial"/>
          <w:b/>
          <w:bCs/>
          <w:color w:val="auto"/>
          <w:sz w:val="48"/>
          <w:szCs w:val="48"/>
          <w:lang w:eastAsia="en-GB"/>
        </w:rPr>
      </w:pPr>
      <w:r w:rsidRPr="001F3809">
        <w:rPr>
          <w:rFonts w:ascii="Arial" w:eastAsia="Times New Roman" w:hAnsi="Arial" w:cs="Arial"/>
          <w:b/>
          <w:bCs/>
          <w:color w:val="auto"/>
          <w:sz w:val="48"/>
          <w:szCs w:val="48"/>
          <w:lang w:eastAsia="en-GB"/>
        </w:rPr>
        <w:t xml:space="preserve">Inspiring Communities: </w:t>
      </w:r>
      <w:r w:rsidR="00994E5A" w:rsidRPr="001F3809">
        <w:rPr>
          <w:rFonts w:ascii="Arial" w:eastAsia="Times New Roman" w:hAnsi="Arial" w:cs="Arial"/>
          <w:b/>
          <w:bCs/>
          <w:color w:val="auto"/>
          <w:sz w:val="48"/>
          <w:szCs w:val="48"/>
          <w:lang w:eastAsia="en-GB"/>
        </w:rPr>
        <w:t xml:space="preserve">Terms and Conditions </w:t>
      </w:r>
    </w:p>
    <w:p w14:paraId="2EC72D25" w14:textId="77777777" w:rsidR="0027359F" w:rsidRPr="001F3809" w:rsidRDefault="0027359F" w:rsidP="0027359F">
      <w:pPr>
        <w:spacing w:line="360" w:lineRule="auto"/>
        <w:rPr>
          <w:sz w:val="28"/>
          <w:szCs w:val="28"/>
          <w:lang w:eastAsia="en-GB"/>
        </w:rPr>
      </w:pPr>
    </w:p>
    <w:p w14:paraId="6AF1CB7B" w14:textId="28377363" w:rsidR="00994E5A" w:rsidRPr="001F3809" w:rsidRDefault="00C52147" w:rsidP="0027359F">
      <w:pPr>
        <w:pStyle w:val="Heading2"/>
        <w:spacing w:line="360" w:lineRule="auto"/>
        <w:rPr>
          <w:rFonts w:ascii="Arial" w:eastAsia="Times New Roman" w:hAnsi="Arial" w:cs="Arial"/>
          <w:b/>
          <w:bCs/>
          <w:color w:val="auto"/>
          <w:sz w:val="40"/>
          <w:szCs w:val="40"/>
          <w:lang w:eastAsia="en-GB"/>
        </w:rPr>
      </w:pPr>
      <w:r w:rsidRPr="001F3809">
        <w:rPr>
          <w:rFonts w:ascii="Arial" w:eastAsia="Times New Roman" w:hAnsi="Arial" w:cs="Arial"/>
          <w:b/>
          <w:bCs/>
          <w:color w:val="auto"/>
          <w:sz w:val="40"/>
          <w:szCs w:val="40"/>
          <w:lang w:eastAsia="en-GB"/>
        </w:rPr>
        <w:t>Applying:</w:t>
      </w:r>
    </w:p>
    <w:p w14:paraId="700A1CC3" w14:textId="4E057556" w:rsidR="0027359F" w:rsidRPr="001F3809" w:rsidRDefault="0027359F" w:rsidP="0027359F">
      <w:pPr>
        <w:pStyle w:val="ListParagraph"/>
        <w:numPr>
          <w:ilvl w:val="0"/>
          <w:numId w:val="25"/>
        </w:numPr>
        <w:spacing w:line="360" w:lineRule="auto"/>
        <w:rPr>
          <w:rFonts w:ascii="Arial" w:hAnsi="Arial" w:cs="Arial"/>
          <w:sz w:val="36"/>
          <w:szCs w:val="36"/>
          <w:lang w:eastAsia="en-GB"/>
        </w:rPr>
      </w:pPr>
      <w:r w:rsidRPr="001F3809">
        <w:rPr>
          <w:rFonts w:ascii="Arial" w:hAnsi="Arial" w:cs="Arial"/>
          <w:sz w:val="36"/>
          <w:szCs w:val="36"/>
          <w:lang w:eastAsia="en-GB"/>
        </w:rPr>
        <w:t>Applications must be made in writing using the online application forms.</w:t>
      </w:r>
    </w:p>
    <w:p w14:paraId="605614EF" w14:textId="379539C3" w:rsidR="0027359F" w:rsidRPr="001F3809" w:rsidRDefault="0027359F" w:rsidP="0027359F">
      <w:pPr>
        <w:pStyle w:val="ListParagraph"/>
        <w:numPr>
          <w:ilvl w:val="0"/>
          <w:numId w:val="25"/>
        </w:numPr>
        <w:spacing w:line="360" w:lineRule="auto"/>
        <w:rPr>
          <w:rFonts w:ascii="Arial" w:hAnsi="Arial" w:cs="Arial"/>
          <w:sz w:val="36"/>
          <w:szCs w:val="36"/>
          <w:lang w:eastAsia="en-GB"/>
        </w:rPr>
      </w:pPr>
      <w:r w:rsidRPr="001F3809">
        <w:rPr>
          <w:rFonts w:ascii="Arial" w:hAnsi="Arial" w:cs="Arial"/>
          <w:sz w:val="36"/>
          <w:szCs w:val="36"/>
          <w:lang w:eastAsia="en-GB"/>
        </w:rPr>
        <w:t xml:space="preserve">All applications must reach Literature Wales by the appropriate closing date for your event, as noted in the table in </w:t>
      </w:r>
      <w:hyperlink r:id="rId9" w:history="1">
        <w:r w:rsidRPr="001F3809">
          <w:rPr>
            <w:rStyle w:val="Hyperlink"/>
            <w:rFonts w:ascii="Arial" w:hAnsi="Arial" w:cs="Arial"/>
            <w:sz w:val="36"/>
            <w:szCs w:val="36"/>
            <w:lang w:eastAsia="en-GB"/>
          </w:rPr>
          <w:t>How to Apply</w:t>
        </w:r>
      </w:hyperlink>
      <w:r w:rsidRPr="001F3809">
        <w:rPr>
          <w:rFonts w:ascii="Arial" w:hAnsi="Arial" w:cs="Arial"/>
          <w:sz w:val="36"/>
          <w:szCs w:val="36"/>
          <w:lang w:eastAsia="en-GB"/>
        </w:rPr>
        <w:t xml:space="preserve"> on Literature Wales’ website. It is the organiser’s responsibility to ensure that application reaches us on time – sadly, Literature Wales cannot be held responsible for applications which fail to reach us successfully.</w:t>
      </w:r>
    </w:p>
    <w:p w14:paraId="616DF7BA" w14:textId="77777777" w:rsidR="0027359F" w:rsidRPr="001F3809" w:rsidRDefault="0027359F" w:rsidP="0027359F">
      <w:pPr>
        <w:pStyle w:val="ListParagraph"/>
        <w:numPr>
          <w:ilvl w:val="0"/>
          <w:numId w:val="25"/>
        </w:numPr>
        <w:spacing w:line="360" w:lineRule="auto"/>
        <w:rPr>
          <w:rFonts w:ascii="Arial" w:hAnsi="Arial" w:cs="Arial"/>
          <w:sz w:val="36"/>
          <w:szCs w:val="36"/>
          <w:lang w:eastAsia="en-GB"/>
        </w:rPr>
      </w:pPr>
      <w:r w:rsidRPr="001F3809">
        <w:rPr>
          <w:rFonts w:ascii="Arial" w:hAnsi="Arial" w:cs="Arial"/>
          <w:sz w:val="36"/>
          <w:szCs w:val="36"/>
          <w:lang w:eastAsia="en-GB"/>
        </w:rPr>
        <w:t xml:space="preserve">Literature Wales cannot offer retrospective funding for events which have already taken place. </w:t>
      </w:r>
    </w:p>
    <w:p w14:paraId="52C591C8" w14:textId="77777777" w:rsidR="0027359F" w:rsidRPr="001F3809" w:rsidRDefault="0027359F" w:rsidP="0027359F">
      <w:pPr>
        <w:pStyle w:val="ListParagraph"/>
        <w:numPr>
          <w:ilvl w:val="0"/>
          <w:numId w:val="25"/>
        </w:numPr>
        <w:spacing w:line="360" w:lineRule="auto"/>
        <w:rPr>
          <w:rFonts w:ascii="Arial" w:hAnsi="Arial" w:cs="Arial"/>
          <w:sz w:val="36"/>
          <w:szCs w:val="36"/>
          <w:lang w:eastAsia="en-GB"/>
        </w:rPr>
      </w:pPr>
      <w:r w:rsidRPr="001F3809">
        <w:rPr>
          <w:rFonts w:ascii="Arial" w:hAnsi="Arial" w:cs="Arial"/>
          <w:sz w:val="36"/>
          <w:szCs w:val="36"/>
          <w:lang w:eastAsia="en-GB"/>
        </w:rPr>
        <w:t>Only eligible applications will be considered.</w:t>
      </w:r>
    </w:p>
    <w:p w14:paraId="6BB90757" w14:textId="77777777" w:rsidR="0027359F" w:rsidRPr="001F3809" w:rsidRDefault="0027359F" w:rsidP="0027359F">
      <w:pPr>
        <w:pStyle w:val="ListParagraph"/>
        <w:spacing w:line="360" w:lineRule="auto"/>
        <w:rPr>
          <w:rFonts w:ascii="Arial" w:hAnsi="Arial" w:cs="Arial"/>
          <w:sz w:val="36"/>
          <w:szCs w:val="36"/>
          <w:lang w:eastAsia="en-GB"/>
        </w:rPr>
      </w:pPr>
    </w:p>
    <w:p w14:paraId="2EF26C3E" w14:textId="4F456A1C" w:rsidR="00C52147" w:rsidRPr="001F3809" w:rsidRDefault="00C52147" w:rsidP="0027359F">
      <w:pPr>
        <w:pStyle w:val="Heading2"/>
        <w:spacing w:line="360" w:lineRule="auto"/>
        <w:rPr>
          <w:rFonts w:ascii="Arial" w:eastAsia="Times New Roman" w:hAnsi="Arial" w:cs="Arial"/>
          <w:b/>
          <w:bCs/>
          <w:color w:val="auto"/>
          <w:sz w:val="40"/>
          <w:szCs w:val="40"/>
          <w:lang w:eastAsia="en-GB"/>
        </w:rPr>
      </w:pPr>
      <w:r w:rsidRPr="001F3809">
        <w:rPr>
          <w:rFonts w:ascii="Arial" w:eastAsia="Times New Roman" w:hAnsi="Arial" w:cs="Arial"/>
          <w:b/>
          <w:bCs/>
          <w:color w:val="auto"/>
          <w:sz w:val="40"/>
          <w:szCs w:val="40"/>
          <w:lang w:eastAsia="en-GB"/>
        </w:rPr>
        <w:t>Contact from Literature Wales:</w:t>
      </w:r>
    </w:p>
    <w:p w14:paraId="6C049EB8" w14:textId="7EB19610" w:rsidR="0027359F" w:rsidRPr="001F3809" w:rsidRDefault="0027359F" w:rsidP="0027359F">
      <w:pPr>
        <w:pStyle w:val="ListParagraph"/>
        <w:numPr>
          <w:ilvl w:val="0"/>
          <w:numId w:val="29"/>
        </w:numPr>
        <w:spacing w:line="360" w:lineRule="auto"/>
        <w:rPr>
          <w:rFonts w:ascii="Arial" w:hAnsi="Arial" w:cs="Arial"/>
          <w:sz w:val="36"/>
          <w:szCs w:val="36"/>
          <w:lang w:eastAsia="en-GB"/>
        </w:rPr>
      </w:pPr>
      <w:r w:rsidRPr="001F3809">
        <w:rPr>
          <w:rFonts w:ascii="Arial" w:hAnsi="Arial" w:cs="Arial"/>
          <w:sz w:val="36"/>
          <w:szCs w:val="36"/>
          <w:lang w:eastAsia="en-GB"/>
        </w:rPr>
        <w:t xml:space="preserve">Contact from Literature Wales will be made by email as default. Please ensure the email address you </w:t>
      </w:r>
      <w:r w:rsidRPr="001F3809">
        <w:rPr>
          <w:rFonts w:ascii="Arial" w:hAnsi="Arial" w:cs="Arial"/>
          <w:sz w:val="36"/>
          <w:szCs w:val="36"/>
          <w:lang w:eastAsia="en-GB"/>
        </w:rPr>
        <w:lastRenderedPageBreak/>
        <w:t>supply is correct. Please check your spam folders occasionally for correspondence.</w:t>
      </w:r>
    </w:p>
    <w:p w14:paraId="5A8E7EEC" w14:textId="12400C58" w:rsidR="0027359F" w:rsidRPr="001F3809" w:rsidRDefault="0027359F" w:rsidP="0027359F">
      <w:pPr>
        <w:pStyle w:val="ListParagraph"/>
        <w:numPr>
          <w:ilvl w:val="0"/>
          <w:numId w:val="29"/>
        </w:numPr>
        <w:spacing w:line="360" w:lineRule="auto"/>
        <w:rPr>
          <w:rFonts w:ascii="Arial" w:hAnsi="Arial" w:cs="Arial"/>
          <w:sz w:val="36"/>
          <w:szCs w:val="36"/>
          <w:lang w:eastAsia="en-GB"/>
        </w:rPr>
      </w:pPr>
      <w:r w:rsidRPr="001F3809">
        <w:rPr>
          <w:rFonts w:ascii="Arial" w:hAnsi="Arial" w:cs="Arial"/>
          <w:sz w:val="36"/>
          <w:szCs w:val="36"/>
          <w:lang w:eastAsia="en-GB"/>
        </w:rPr>
        <w:t xml:space="preserve">Due to the increasingly high demand being placed on the Inspiring Communities Fund, we are unable to discuss individual rejections and refer you to both the </w:t>
      </w:r>
      <w:hyperlink r:id="rId10" w:history="1">
        <w:r w:rsidRPr="001F3809">
          <w:rPr>
            <w:rStyle w:val="Hyperlink"/>
            <w:rFonts w:ascii="Arial" w:hAnsi="Arial" w:cs="Arial"/>
            <w:sz w:val="36"/>
            <w:szCs w:val="36"/>
            <w:lang w:eastAsia="en-GB"/>
          </w:rPr>
          <w:t>Eligibility Criteria</w:t>
        </w:r>
      </w:hyperlink>
      <w:r w:rsidRPr="001F3809">
        <w:rPr>
          <w:rFonts w:ascii="Arial" w:hAnsi="Arial" w:cs="Arial"/>
          <w:sz w:val="36"/>
          <w:szCs w:val="36"/>
          <w:lang w:eastAsia="en-GB"/>
        </w:rPr>
        <w:t xml:space="preserve"> and </w:t>
      </w:r>
      <w:hyperlink r:id="rId11" w:history="1">
        <w:r w:rsidRPr="001F3809">
          <w:rPr>
            <w:rStyle w:val="Hyperlink"/>
            <w:rFonts w:ascii="Arial" w:hAnsi="Arial" w:cs="Arial"/>
            <w:sz w:val="36"/>
            <w:szCs w:val="36"/>
            <w:lang w:eastAsia="en-GB"/>
          </w:rPr>
          <w:t>Advice for Event Organisers.</w:t>
        </w:r>
      </w:hyperlink>
    </w:p>
    <w:p w14:paraId="6258F7FC" w14:textId="59A7E370" w:rsidR="00D94521" w:rsidRPr="001F3809" w:rsidRDefault="00D94521" w:rsidP="0027359F">
      <w:pPr>
        <w:pStyle w:val="Heading2"/>
        <w:spacing w:line="360" w:lineRule="auto"/>
        <w:rPr>
          <w:rFonts w:ascii="Arial" w:eastAsia="Times New Roman" w:hAnsi="Arial" w:cs="Arial"/>
          <w:b/>
          <w:bCs/>
          <w:color w:val="auto"/>
          <w:sz w:val="40"/>
          <w:szCs w:val="40"/>
          <w:lang w:eastAsia="en-GB"/>
        </w:rPr>
      </w:pPr>
      <w:r w:rsidRPr="001F3809">
        <w:rPr>
          <w:rFonts w:ascii="Arial" w:eastAsia="Times New Roman" w:hAnsi="Arial" w:cs="Arial"/>
          <w:b/>
          <w:bCs/>
          <w:color w:val="auto"/>
          <w:sz w:val="40"/>
          <w:szCs w:val="40"/>
          <w:lang w:eastAsia="en-GB"/>
        </w:rPr>
        <w:t>Acknowledge Literature Wales’ Support</w:t>
      </w:r>
      <w:r w:rsidR="00C52147" w:rsidRPr="001F3809">
        <w:rPr>
          <w:rFonts w:ascii="Arial" w:eastAsia="Times New Roman" w:hAnsi="Arial" w:cs="Arial"/>
          <w:b/>
          <w:bCs/>
          <w:color w:val="auto"/>
          <w:sz w:val="40"/>
          <w:szCs w:val="40"/>
          <w:lang w:eastAsia="en-GB"/>
        </w:rPr>
        <w:t>:</w:t>
      </w:r>
    </w:p>
    <w:p w14:paraId="7721B19D" w14:textId="51E997D3" w:rsidR="0027359F" w:rsidRPr="001F3809" w:rsidRDefault="0027359F" w:rsidP="0027359F">
      <w:pPr>
        <w:pStyle w:val="ListParagraph"/>
        <w:numPr>
          <w:ilvl w:val="0"/>
          <w:numId w:val="27"/>
        </w:numPr>
        <w:spacing w:line="360" w:lineRule="auto"/>
        <w:rPr>
          <w:rFonts w:ascii="Arial" w:hAnsi="Arial" w:cs="Arial"/>
          <w:sz w:val="36"/>
          <w:szCs w:val="36"/>
          <w:lang w:eastAsia="en-GB"/>
        </w:rPr>
      </w:pPr>
      <w:r w:rsidRPr="001F3809">
        <w:rPr>
          <w:rFonts w:ascii="Arial" w:hAnsi="Arial" w:cs="Arial"/>
          <w:sz w:val="36"/>
          <w:szCs w:val="36"/>
          <w:lang w:eastAsia="en-GB"/>
        </w:rPr>
        <w:t xml:space="preserve">You must acknowledge Literature Wales’ support in all publicity prior to your event (print and digital promotional materials) – this includes posters, programmes, flyers, newsletters, websites, as well as verbal acknowledgement at your event. </w:t>
      </w:r>
    </w:p>
    <w:p w14:paraId="62A7CEB1" w14:textId="622358BC" w:rsidR="0027359F" w:rsidRPr="001F3809" w:rsidRDefault="0027359F" w:rsidP="0027359F">
      <w:pPr>
        <w:pStyle w:val="ListParagraph"/>
        <w:numPr>
          <w:ilvl w:val="0"/>
          <w:numId w:val="27"/>
        </w:numPr>
        <w:spacing w:line="360" w:lineRule="auto"/>
        <w:rPr>
          <w:rFonts w:ascii="Arial" w:hAnsi="Arial" w:cs="Arial"/>
          <w:sz w:val="36"/>
          <w:szCs w:val="36"/>
          <w:lang w:eastAsia="en-GB"/>
        </w:rPr>
      </w:pPr>
      <w:r w:rsidRPr="001F3809">
        <w:rPr>
          <w:rFonts w:ascii="Arial" w:hAnsi="Arial" w:cs="Arial"/>
          <w:sz w:val="36"/>
          <w:szCs w:val="36"/>
          <w:lang w:eastAsia="en-GB"/>
        </w:rPr>
        <w:t xml:space="preserve">Media releases and media interviews should also acknowledge Literature Wales’ support. </w:t>
      </w:r>
    </w:p>
    <w:p w14:paraId="5AB1437A" w14:textId="64B136D5" w:rsidR="0027359F" w:rsidRPr="001F3809" w:rsidRDefault="0027359F" w:rsidP="0027359F">
      <w:pPr>
        <w:pStyle w:val="ListParagraph"/>
        <w:numPr>
          <w:ilvl w:val="0"/>
          <w:numId w:val="27"/>
        </w:numPr>
        <w:spacing w:line="360" w:lineRule="auto"/>
        <w:rPr>
          <w:rFonts w:ascii="Arial" w:hAnsi="Arial" w:cs="Arial"/>
          <w:sz w:val="36"/>
          <w:szCs w:val="36"/>
          <w:lang w:eastAsia="en-GB"/>
        </w:rPr>
      </w:pPr>
      <w:r w:rsidRPr="001F3809">
        <w:rPr>
          <w:rFonts w:ascii="Arial" w:hAnsi="Arial" w:cs="Arial"/>
          <w:sz w:val="36"/>
          <w:szCs w:val="36"/>
          <w:lang w:eastAsia="en-GB"/>
        </w:rPr>
        <w:t>The Inspiring Communities logo should be used wherever practical. It should be legible and must not be altered in any way. The Inspiring Communities logo must be in proportion to other logos used for your event.</w:t>
      </w:r>
    </w:p>
    <w:p w14:paraId="5D767DBA" w14:textId="0B2FD25C" w:rsidR="0027359F" w:rsidRPr="001F3809" w:rsidRDefault="0027359F" w:rsidP="0027359F">
      <w:pPr>
        <w:pStyle w:val="ListParagraph"/>
        <w:numPr>
          <w:ilvl w:val="0"/>
          <w:numId w:val="27"/>
        </w:numPr>
        <w:spacing w:line="360" w:lineRule="auto"/>
        <w:rPr>
          <w:rFonts w:ascii="Arial" w:hAnsi="Arial" w:cs="Arial"/>
          <w:sz w:val="36"/>
          <w:szCs w:val="36"/>
          <w:lang w:eastAsia="en-GB"/>
        </w:rPr>
      </w:pPr>
      <w:r w:rsidRPr="001F3809">
        <w:rPr>
          <w:rFonts w:ascii="Arial" w:hAnsi="Arial" w:cs="Arial"/>
          <w:sz w:val="36"/>
          <w:szCs w:val="36"/>
          <w:lang w:eastAsia="en-GB"/>
        </w:rPr>
        <w:t xml:space="preserve">The Inspiring Communities logo should always appear in a horizontal format. Do not stretch, compress, </w:t>
      </w:r>
      <w:r w:rsidRPr="001F3809">
        <w:rPr>
          <w:rFonts w:ascii="Arial" w:hAnsi="Arial" w:cs="Arial"/>
          <w:sz w:val="36"/>
          <w:szCs w:val="36"/>
          <w:lang w:eastAsia="en-GB"/>
        </w:rPr>
        <w:lastRenderedPageBreak/>
        <w:t>rotate or distort the logo. Make sure there is enough contrast between the logo and the background.</w:t>
      </w:r>
    </w:p>
    <w:p w14:paraId="25C243AE" w14:textId="697E3AC1" w:rsidR="0027359F" w:rsidRPr="001F3809" w:rsidRDefault="0027359F" w:rsidP="0027359F">
      <w:pPr>
        <w:pStyle w:val="ListParagraph"/>
        <w:numPr>
          <w:ilvl w:val="0"/>
          <w:numId w:val="27"/>
        </w:numPr>
        <w:spacing w:line="360" w:lineRule="auto"/>
        <w:rPr>
          <w:rFonts w:ascii="Arial" w:hAnsi="Arial" w:cs="Arial"/>
          <w:sz w:val="36"/>
          <w:szCs w:val="36"/>
          <w:lang w:eastAsia="en-GB"/>
        </w:rPr>
      </w:pPr>
      <w:r w:rsidRPr="001F3809">
        <w:rPr>
          <w:rFonts w:ascii="Arial" w:hAnsi="Arial" w:cs="Arial"/>
          <w:sz w:val="36"/>
          <w:szCs w:val="36"/>
          <w:lang w:eastAsia="en-GB"/>
        </w:rPr>
        <w:t>If you are unable to use a logo in your publicity materials, you must include a text acknowledgement, for example, using the wording, “We wish to acknowledge the financial assistance of Literature Wales’ Inspiring Communities Fund”.</w:t>
      </w:r>
    </w:p>
    <w:p w14:paraId="312A20D8" w14:textId="20A40C3F" w:rsidR="0027359F" w:rsidRPr="001F3809" w:rsidRDefault="0027359F" w:rsidP="0027359F">
      <w:pPr>
        <w:pStyle w:val="ListParagraph"/>
        <w:numPr>
          <w:ilvl w:val="0"/>
          <w:numId w:val="27"/>
        </w:numPr>
        <w:spacing w:line="360" w:lineRule="auto"/>
        <w:rPr>
          <w:rFonts w:ascii="Arial" w:hAnsi="Arial" w:cs="Arial"/>
          <w:sz w:val="36"/>
          <w:szCs w:val="36"/>
        </w:rPr>
      </w:pPr>
      <w:r w:rsidRPr="001F3809">
        <w:rPr>
          <w:rFonts w:ascii="Arial" w:hAnsi="Arial" w:cs="Arial"/>
          <w:sz w:val="36"/>
          <w:szCs w:val="36"/>
          <w:lang w:eastAsia="en-GB"/>
        </w:rPr>
        <w:t>Literature Wales reserves the right to withhold all or part of the agreed funding of any event or project where the organisers have wilfully or carelessly been in breach of the above conditions.</w:t>
      </w:r>
      <w:r w:rsidRPr="001F3809">
        <w:rPr>
          <w:rFonts w:ascii="Arial" w:hAnsi="Arial" w:cs="Arial"/>
          <w:sz w:val="36"/>
          <w:szCs w:val="36"/>
        </w:rPr>
        <w:t xml:space="preserve"> </w:t>
      </w:r>
    </w:p>
    <w:p w14:paraId="47611845" w14:textId="091D8F04" w:rsidR="0027359F" w:rsidRPr="001F3809" w:rsidRDefault="0027359F" w:rsidP="0027359F">
      <w:pPr>
        <w:spacing w:line="360" w:lineRule="auto"/>
        <w:rPr>
          <w:rFonts w:ascii="Arial" w:hAnsi="Arial" w:cs="Arial"/>
          <w:sz w:val="36"/>
          <w:szCs w:val="36"/>
          <w:lang w:eastAsia="en-GB"/>
        </w:rPr>
      </w:pPr>
      <w:r w:rsidRPr="001F3809">
        <w:rPr>
          <w:rFonts w:ascii="Arial" w:hAnsi="Arial" w:cs="Arial"/>
          <w:sz w:val="36"/>
          <w:szCs w:val="36"/>
          <w:lang w:eastAsia="en-GB"/>
        </w:rPr>
        <w:t xml:space="preserve">The Inspiring Communities logo can be downloaded from the </w:t>
      </w:r>
      <w:hyperlink r:id="rId12" w:history="1">
        <w:r w:rsidR="00E52CD0" w:rsidRPr="001F3809">
          <w:rPr>
            <w:rStyle w:val="Hyperlink"/>
            <w:rFonts w:ascii="Arial" w:hAnsi="Arial" w:cs="Arial"/>
            <w:sz w:val="36"/>
            <w:szCs w:val="36"/>
            <w:lang w:eastAsia="en-GB"/>
          </w:rPr>
          <w:t>Eligibility</w:t>
        </w:r>
      </w:hyperlink>
      <w:r w:rsidR="00E52CD0" w:rsidRPr="001F3809">
        <w:rPr>
          <w:rFonts w:ascii="Arial" w:hAnsi="Arial" w:cs="Arial"/>
          <w:sz w:val="36"/>
          <w:szCs w:val="36"/>
          <w:lang w:eastAsia="en-GB"/>
        </w:rPr>
        <w:t xml:space="preserve"> </w:t>
      </w:r>
      <w:r w:rsidRPr="001F3809">
        <w:rPr>
          <w:rFonts w:ascii="Arial" w:hAnsi="Arial" w:cs="Arial"/>
          <w:sz w:val="36"/>
          <w:szCs w:val="36"/>
          <w:lang w:eastAsia="en-GB"/>
        </w:rPr>
        <w:t>page on Literature Wales’ website.</w:t>
      </w:r>
    </w:p>
    <w:p w14:paraId="16DEAA1C" w14:textId="044691BD" w:rsidR="00F51F8C" w:rsidRPr="001F3809" w:rsidRDefault="00F45619" w:rsidP="0027359F">
      <w:pPr>
        <w:pStyle w:val="Heading2"/>
        <w:spacing w:line="360" w:lineRule="auto"/>
        <w:rPr>
          <w:rFonts w:ascii="Arial" w:eastAsia="Times New Roman" w:hAnsi="Arial" w:cs="Arial"/>
          <w:b/>
          <w:bCs/>
          <w:color w:val="auto"/>
          <w:sz w:val="40"/>
          <w:szCs w:val="40"/>
          <w:lang w:eastAsia="en-GB"/>
        </w:rPr>
      </w:pPr>
      <w:r w:rsidRPr="001F3809">
        <w:rPr>
          <w:rFonts w:ascii="Arial" w:eastAsia="Times New Roman" w:hAnsi="Arial" w:cs="Arial"/>
          <w:b/>
          <w:bCs/>
          <w:color w:val="auto"/>
          <w:sz w:val="40"/>
          <w:szCs w:val="40"/>
          <w:lang w:eastAsia="en-GB"/>
        </w:rPr>
        <w:t>Paying writers</w:t>
      </w:r>
      <w:r w:rsidR="00490F12" w:rsidRPr="001F3809">
        <w:rPr>
          <w:rFonts w:ascii="Arial" w:eastAsia="Times New Roman" w:hAnsi="Arial" w:cs="Arial"/>
          <w:b/>
          <w:bCs/>
          <w:color w:val="auto"/>
          <w:sz w:val="40"/>
          <w:szCs w:val="40"/>
          <w:lang w:eastAsia="en-GB"/>
        </w:rPr>
        <w:t>:</w:t>
      </w:r>
    </w:p>
    <w:p w14:paraId="11263C3C" w14:textId="0387D1B7" w:rsidR="0027359F" w:rsidRPr="001F3809" w:rsidRDefault="0027359F" w:rsidP="0027359F">
      <w:pPr>
        <w:pStyle w:val="ListParagraph"/>
        <w:numPr>
          <w:ilvl w:val="0"/>
          <w:numId w:val="27"/>
        </w:numPr>
        <w:spacing w:line="360" w:lineRule="auto"/>
        <w:rPr>
          <w:rFonts w:ascii="Arial" w:hAnsi="Arial" w:cs="Arial"/>
          <w:sz w:val="36"/>
          <w:szCs w:val="36"/>
          <w:lang w:eastAsia="en-GB"/>
        </w:rPr>
      </w:pPr>
      <w:r w:rsidRPr="001F3809">
        <w:rPr>
          <w:rFonts w:ascii="Arial" w:hAnsi="Arial" w:cs="Arial"/>
          <w:sz w:val="36"/>
          <w:szCs w:val="36"/>
          <w:lang w:eastAsia="en-GB"/>
        </w:rPr>
        <w:t xml:space="preserve">The organiser must pay writers a fair fee as outlined in </w:t>
      </w:r>
      <w:hyperlink r:id="rId13" w:history="1">
        <w:r w:rsidRPr="001F3809">
          <w:rPr>
            <w:rStyle w:val="Hyperlink"/>
            <w:rFonts w:ascii="Arial" w:hAnsi="Arial" w:cs="Arial"/>
            <w:sz w:val="36"/>
            <w:szCs w:val="36"/>
            <w:lang w:eastAsia="en-GB"/>
          </w:rPr>
          <w:t xml:space="preserve">Literature </w:t>
        </w:r>
        <w:proofErr w:type="spellStart"/>
        <w:r w:rsidRPr="001F3809">
          <w:rPr>
            <w:rStyle w:val="Hyperlink"/>
            <w:rFonts w:ascii="Arial" w:hAnsi="Arial" w:cs="Arial"/>
            <w:sz w:val="36"/>
            <w:szCs w:val="36"/>
            <w:lang w:eastAsia="en-GB"/>
          </w:rPr>
          <w:t>Wales’</w:t>
        </w:r>
        <w:proofErr w:type="spellEnd"/>
        <w:r w:rsidRPr="001F3809">
          <w:rPr>
            <w:rStyle w:val="Hyperlink"/>
            <w:rFonts w:ascii="Arial" w:hAnsi="Arial" w:cs="Arial"/>
            <w:sz w:val="36"/>
            <w:szCs w:val="36"/>
            <w:lang w:eastAsia="en-GB"/>
          </w:rPr>
          <w:t xml:space="preserve"> Fee Guidelines.</w:t>
        </w:r>
      </w:hyperlink>
    </w:p>
    <w:p w14:paraId="49003715" w14:textId="49352549" w:rsidR="0027359F" w:rsidRPr="001F3809" w:rsidRDefault="0027359F" w:rsidP="0027359F">
      <w:pPr>
        <w:pStyle w:val="ListParagraph"/>
        <w:numPr>
          <w:ilvl w:val="0"/>
          <w:numId w:val="27"/>
        </w:numPr>
        <w:spacing w:line="360" w:lineRule="auto"/>
        <w:rPr>
          <w:rFonts w:ascii="Arial" w:hAnsi="Arial" w:cs="Arial"/>
          <w:sz w:val="36"/>
          <w:szCs w:val="36"/>
          <w:lang w:eastAsia="en-GB"/>
        </w:rPr>
      </w:pPr>
      <w:r w:rsidRPr="001F3809">
        <w:rPr>
          <w:rFonts w:ascii="Arial" w:hAnsi="Arial" w:cs="Arial"/>
          <w:sz w:val="36"/>
          <w:szCs w:val="36"/>
          <w:lang w:eastAsia="en-GB"/>
        </w:rPr>
        <w:t>The organiser must ensure that the writer is paid in full as soon as possible after the event.</w:t>
      </w:r>
    </w:p>
    <w:p w14:paraId="179B5AC0" w14:textId="35209AE1" w:rsidR="00543A9D" w:rsidRPr="001F3809" w:rsidRDefault="00FC01E5" w:rsidP="0027359F">
      <w:pPr>
        <w:pStyle w:val="Heading2"/>
        <w:spacing w:line="360" w:lineRule="auto"/>
        <w:rPr>
          <w:rFonts w:ascii="Arial" w:eastAsia="Times New Roman" w:hAnsi="Arial" w:cs="Arial"/>
          <w:b/>
          <w:bCs/>
          <w:color w:val="auto"/>
          <w:sz w:val="40"/>
          <w:szCs w:val="40"/>
          <w:lang w:eastAsia="en-GB"/>
        </w:rPr>
      </w:pPr>
      <w:r w:rsidRPr="001F3809">
        <w:rPr>
          <w:rFonts w:ascii="Arial" w:eastAsia="Times New Roman" w:hAnsi="Arial" w:cs="Arial"/>
          <w:b/>
          <w:bCs/>
          <w:color w:val="auto"/>
          <w:sz w:val="40"/>
          <w:szCs w:val="40"/>
          <w:lang w:eastAsia="en-GB"/>
        </w:rPr>
        <w:t>Claiming Funding</w:t>
      </w:r>
    </w:p>
    <w:p w14:paraId="68D58B4E" w14:textId="3B65CBD7" w:rsidR="0027359F" w:rsidRPr="001F3809" w:rsidRDefault="0027359F" w:rsidP="0027359F">
      <w:pPr>
        <w:pStyle w:val="ListParagraph"/>
        <w:numPr>
          <w:ilvl w:val="0"/>
          <w:numId w:val="27"/>
        </w:numPr>
        <w:spacing w:line="360" w:lineRule="auto"/>
        <w:rPr>
          <w:rFonts w:ascii="Arial" w:hAnsi="Arial" w:cs="Arial"/>
          <w:sz w:val="36"/>
          <w:szCs w:val="36"/>
          <w:lang w:eastAsia="en-GB"/>
        </w:rPr>
      </w:pPr>
      <w:r w:rsidRPr="001F3809">
        <w:rPr>
          <w:rFonts w:ascii="Arial" w:hAnsi="Arial" w:cs="Arial"/>
          <w:sz w:val="36"/>
          <w:szCs w:val="36"/>
          <w:lang w:eastAsia="en-GB"/>
        </w:rPr>
        <w:t xml:space="preserve">Event organisers must claim their Inspiring Communities funding within one month of the event </w:t>
      </w:r>
      <w:r w:rsidRPr="001F3809">
        <w:rPr>
          <w:rFonts w:ascii="Arial" w:hAnsi="Arial" w:cs="Arial"/>
          <w:sz w:val="36"/>
          <w:szCs w:val="36"/>
          <w:lang w:eastAsia="en-GB"/>
        </w:rPr>
        <w:lastRenderedPageBreak/>
        <w:t>taking place, by completing and returning the Event Report Form which was sent with the offer letter.</w:t>
      </w:r>
    </w:p>
    <w:p w14:paraId="1AFF51E5" w14:textId="249D2DBF" w:rsidR="0027359F" w:rsidRPr="001F3809" w:rsidRDefault="0027359F" w:rsidP="0027359F">
      <w:pPr>
        <w:pStyle w:val="ListParagraph"/>
        <w:numPr>
          <w:ilvl w:val="0"/>
          <w:numId w:val="27"/>
        </w:numPr>
        <w:spacing w:line="360" w:lineRule="auto"/>
        <w:rPr>
          <w:rFonts w:ascii="Arial" w:hAnsi="Arial" w:cs="Arial"/>
          <w:sz w:val="36"/>
          <w:szCs w:val="36"/>
          <w:lang w:eastAsia="en-GB"/>
        </w:rPr>
      </w:pPr>
      <w:r w:rsidRPr="001F3809">
        <w:rPr>
          <w:rFonts w:ascii="Arial" w:hAnsi="Arial" w:cs="Arial"/>
          <w:sz w:val="36"/>
          <w:szCs w:val="36"/>
          <w:lang w:eastAsia="en-GB"/>
        </w:rPr>
        <w:t>Literature Wales reserves the right to withdraw the offer if it has not been claimed within one month of the event taking place. It is the organiser’s responsibility to ensure that their Event Report Form reaches us within this time.</w:t>
      </w:r>
    </w:p>
    <w:p w14:paraId="0DD5E765" w14:textId="10A837B2" w:rsidR="00856921" w:rsidRPr="001F3809" w:rsidRDefault="00856921" w:rsidP="0027359F">
      <w:pPr>
        <w:pStyle w:val="Heading2"/>
        <w:spacing w:line="360" w:lineRule="auto"/>
        <w:rPr>
          <w:rFonts w:ascii="Arial" w:hAnsi="Arial" w:cs="Arial"/>
          <w:b/>
          <w:bCs/>
          <w:color w:val="auto"/>
          <w:sz w:val="40"/>
          <w:szCs w:val="40"/>
        </w:rPr>
      </w:pPr>
      <w:r w:rsidRPr="001F3809">
        <w:rPr>
          <w:rFonts w:ascii="Arial" w:hAnsi="Arial" w:cs="Arial"/>
          <w:b/>
          <w:bCs/>
          <w:color w:val="auto"/>
          <w:sz w:val="40"/>
          <w:szCs w:val="40"/>
        </w:rPr>
        <w:t>Safeguarding</w:t>
      </w:r>
    </w:p>
    <w:p w14:paraId="1BFBE8E0" w14:textId="77777777" w:rsidR="0027359F" w:rsidRPr="001F3809" w:rsidRDefault="0027359F" w:rsidP="0027359F">
      <w:pPr>
        <w:spacing w:line="360" w:lineRule="auto"/>
        <w:rPr>
          <w:rFonts w:ascii="Arial" w:hAnsi="Arial" w:cs="Arial"/>
          <w:sz w:val="36"/>
          <w:szCs w:val="36"/>
        </w:rPr>
      </w:pPr>
      <w:r w:rsidRPr="001F3809">
        <w:rPr>
          <w:rFonts w:ascii="Arial" w:hAnsi="Arial" w:cs="Arial"/>
          <w:sz w:val="36"/>
          <w:szCs w:val="36"/>
        </w:rPr>
        <w:t xml:space="preserve">For the Inspiring Communities Fund organisers must remember that the event belongs to the organisation arranging it and the organisation is responsible for ensuring adequate safeguarding measures are put in place. Literature Wales does not take responsibility for events funded via the scheme. </w:t>
      </w:r>
    </w:p>
    <w:p w14:paraId="798D21BF" w14:textId="2A218775" w:rsidR="0027359F" w:rsidRPr="001F3809" w:rsidRDefault="0027359F" w:rsidP="0027359F">
      <w:pPr>
        <w:spacing w:line="360" w:lineRule="auto"/>
        <w:rPr>
          <w:rFonts w:ascii="Arial" w:hAnsi="Arial" w:cs="Arial"/>
          <w:sz w:val="36"/>
          <w:szCs w:val="36"/>
        </w:rPr>
      </w:pPr>
      <w:r w:rsidRPr="001F3809">
        <w:rPr>
          <w:rFonts w:ascii="Arial" w:hAnsi="Arial" w:cs="Arial"/>
          <w:sz w:val="36"/>
          <w:szCs w:val="36"/>
        </w:rPr>
        <w:t>However, Literature Wales aims to safeguard the welfare of children and vulnerable adults whilst attending or participating in the literary arts. Literature Wales has its own in-house Safeguarding Policy and Procedure which we are happy to share to support your organisation developing your own safeguarding procedures.</w:t>
      </w:r>
    </w:p>
    <w:p w14:paraId="737F674D" w14:textId="77777777" w:rsidR="0027359F" w:rsidRPr="001F3809" w:rsidRDefault="0027359F" w:rsidP="0027359F">
      <w:pPr>
        <w:pStyle w:val="Heading2"/>
        <w:spacing w:line="360" w:lineRule="auto"/>
        <w:rPr>
          <w:rFonts w:ascii="Arial" w:hAnsi="Arial" w:cs="Arial"/>
          <w:b/>
          <w:bCs/>
          <w:color w:val="auto"/>
          <w:sz w:val="40"/>
          <w:szCs w:val="40"/>
        </w:rPr>
      </w:pPr>
      <w:r w:rsidRPr="001F3809">
        <w:rPr>
          <w:rFonts w:ascii="Arial" w:hAnsi="Arial" w:cs="Arial"/>
          <w:b/>
          <w:bCs/>
          <w:color w:val="auto"/>
          <w:sz w:val="40"/>
          <w:szCs w:val="40"/>
        </w:rPr>
        <w:lastRenderedPageBreak/>
        <w:t>Withdrawing Funding:</w:t>
      </w:r>
    </w:p>
    <w:p w14:paraId="79AADE2B" w14:textId="77777777" w:rsidR="0027359F" w:rsidRPr="001F3809" w:rsidRDefault="0027359F" w:rsidP="0027359F">
      <w:pPr>
        <w:spacing w:line="360" w:lineRule="auto"/>
        <w:rPr>
          <w:rFonts w:ascii="Arial" w:hAnsi="Arial" w:cs="Arial"/>
          <w:sz w:val="36"/>
          <w:szCs w:val="36"/>
        </w:rPr>
      </w:pPr>
      <w:r w:rsidRPr="001F3809">
        <w:rPr>
          <w:rFonts w:ascii="Arial" w:hAnsi="Arial" w:cs="Arial"/>
          <w:sz w:val="36"/>
          <w:szCs w:val="36"/>
        </w:rPr>
        <w:t>Any Inspiring Communities funding offers are made to you on the basis that you accept the above Terms &amp; Conditions. Failing to comply with the Terms and Conditions may result in funding offers being rejected or withdrawn and will jeopardise any future funding through the scheme.</w:t>
      </w:r>
    </w:p>
    <w:p w14:paraId="28F45302" w14:textId="5E80AC16" w:rsidR="00196963" w:rsidRPr="001F3809" w:rsidRDefault="0027359F" w:rsidP="0027359F">
      <w:pPr>
        <w:spacing w:line="360" w:lineRule="auto"/>
        <w:rPr>
          <w:rFonts w:ascii="Faricy New Lt" w:hAnsi="Faricy New Lt"/>
          <w:sz w:val="28"/>
          <w:szCs w:val="28"/>
        </w:rPr>
      </w:pPr>
      <w:r w:rsidRPr="001F3809">
        <w:rPr>
          <w:rFonts w:ascii="Arial" w:hAnsi="Arial" w:cs="Arial"/>
          <w:sz w:val="36"/>
          <w:szCs w:val="36"/>
        </w:rPr>
        <w:t>By accepting any offers of funding from Literature Wales, you agree to these terms and conditions and are therefore bound to them. If you have difficulty with any of these, or would like to discuss them further, please</w:t>
      </w:r>
      <w:r w:rsidRPr="001F3809">
        <w:rPr>
          <w:rFonts w:ascii="Faricy New Lt" w:hAnsi="Faricy New Lt"/>
          <w:sz w:val="28"/>
          <w:szCs w:val="28"/>
        </w:rPr>
        <w:t xml:space="preserve"> </w:t>
      </w:r>
      <w:r w:rsidRPr="001F3809">
        <w:rPr>
          <w:rFonts w:ascii="Arial" w:hAnsi="Arial" w:cs="Arial"/>
          <w:sz w:val="36"/>
          <w:szCs w:val="36"/>
        </w:rPr>
        <w:t xml:space="preserve">contact Literature Wales: 01766 522811 / </w:t>
      </w:r>
      <w:hyperlink r:id="rId14" w:history="1">
        <w:r w:rsidRPr="001F3809">
          <w:rPr>
            <w:rStyle w:val="Hyperlink"/>
            <w:rFonts w:ascii="Arial" w:hAnsi="Arial" w:cs="Arial"/>
            <w:sz w:val="36"/>
            <w:szCs w:val="36"/>
          </w:rPr>
          <w:t>funding@literaturewales.org</w:t>
        </w:r>
      </w:hyperlink>
    </w:p>
    <w:sectPr w:rsidR="00196963" w:rsidRPr="001F3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3C8"/>
    <w:multiLevelType w:val="hybridMultilevel"/>
    <w:tmpl w:val="49E8BE2E"/>
    <w:lvl w:ilvl="0" w:tplc="742C54E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43CDA"/>
    <w:multiLevelType w:val="hybridMultilevel"/>
    <w:tmpl w:val="7C54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00A13"/>
    <w:multiLevelType w:val="multilevel"/>
    <w:tmpl w:val="6C8EF6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25A35"/>
    <w:multiLevelType w:val="multilevel"/>
    <w:tmpl w:val="DB027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057C3"/>
    <w:multiLevelType w:val="hybridMultilevel"/>
    <w:tmpl w:val="2F02EEB4"/>
    <w:lvl w:ilvl="0" w:tplc="742C54E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776174"/>
    <w:multiLevelType w:val="hybridMultilevel"/>
    <w:tmpl w:val="DA405908"/>
    <w:lvl w:ilvl="0" w:tplc="742C54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339D3"/>
    <w:multiLevelType w:val="multilevel"/>
    <w:tmpl w:val="2C02C2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95BAE"/>
    <w:multiLevelType w:val="hybridMultilevel"/>
    <w:tmpl w:val="E7DE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14F39"/>
    <w:multiLevelType w:val="multilevel"/>
    <w:tmpl w:val="17A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E4E48"/>
    <w:multiLevelType w:val="multilevel"/>
    <w:tmpl w:val="C1708B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9312AC"/>
    <w:multiLevelType w:val="multilevel"/>
    <w:tmpl w:val="E8441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197FA6"/>
    <w:multiLevelType w:val="hybridMultilevel"/>
    <w:tmpl w:val="CEFAFC78"/>
    <w:lvl w:ilvl="0" w:tplc="742C54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D5519"/>
    <w:multiLevelType w:val="multilevel"/>
    <w:tmpl w:val="C90095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78202E"/>
    <w:multiLevelType w:val="hybridMultilevel"/>
    <w:tmpl w:val="33C094C8"/>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32B95"/>
    <w:multiLevelType w:val="hybridMultilevel"/>
    <w:tmpl w:val="5C30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808E8"/>
    <w:multiLevelType w:val="hybridMultilevel"/>
    <w:tmpl w:val="D1BC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A2F50"/>
    <w:multiLevelType w:val="multilevel"/>
    <w:tmpl w:val="B1F82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2F4331"/>
    <w:multiLevelType w:val="multilevel"/>
    <w:tmpl w:val="C5340BB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C140F1E"/>
    <w:multiLevelType w:val="multilevel"/>
    <w:tmpl w:val="3482B1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3609F2"/>
    <w:multiLevelType w:val="hybridMultilevel"/>
    <w:tmpl w:val="56FA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856BA"/>
    <w:multiLevelType w:val="multilevel"/>
    <w:tmpl w:val="DE6A17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D93F11"/>
    <w:multiLevelType w:val="multilevel"/>
    <w:tmpl w:val="5D46BD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3143AB"/>
    <w:multiLevelType w:val="hybridMultilevel"/>
    <w:tmpl w:val="F4D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5B672A6"/>
    <w:multiLevelType w:val="multilevel"/>
    <w:tmpl w:val="12187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082015"/>
    <w:multiLevelType w:val="multilevel"/>
    <w:tmpl w:val="16B0C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EE10F9"/>
    <w:multiLevelType w:val="hybridMultilevel"/>
    <w:tmpl w:val="B7DC2AD4"/>
    <w:lvl w:ilvl="0" w:tplc="906621D8">
      <w:start w:val="3"/>
      <w:numFmt w:val="bullet"/>
      <w:lvlText w:val="-"/>
      <w:lvlJc w:val="left"/>
      <w:pPr>
        <w:ind w:left="420" w:hanging="360"/>
      </w:pPr>
      <w:rPr>
        <w:rFonts w:ascii="Faricy New Lt" w:eastAsia="Times New Roman" w:hAnsi="Faricy New Lt"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686241A2"/>
    <w:multiLevelType w:val="hybridMultilevel"/>
    <w:tmpl w:val="703E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3A14B5"/>
    <w:multiLevelType w:val="hybridMultilevel"/>
    <w:tmpl w:val="3A12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892651"/>
    <w:multiLevelType w:val="hybridMultilevel"/>
    <w:tmpl w:val="92CC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071624">
    <w:abstractNumId w:val="2"/>
  </w:num>
  <w:num w:numId="2" w16cid:durableId="855264695">
    <w:abstractNumId w:val="10"/>
  </w:num>
  <w:num w:numId="3" w16cid:durableId="502285366">
    <w:abstractNumId w:val="16"/>
  </w:num>
  <w:num w:numId="4" w16cid:durableId="42677212">
    <w:abstractNumId w:val="25"/>
  </w:num>
  <w:num w:numId="5" w16cid:durableId="722947233">
    <w:abstractNumId w:val="6"/>
  </w:num>
  <w:num w:numId="6" w16cid:durableId="1913586971">
    <w:abstractNumId w:val="21"/>
  </w:num>
  <w:num w:numId="7" w16cid:durableId="1720350894">
    <w:abstractNumId w:val="3"/>
  </w:num>
  <w:num w:numId="8" w16cid:durableId="1921988962">
    <w:abstractNumId w:val="24"/>
  </w:num>
  <w:num w:numId="9" w16cid:durableId="901326438">
    <w:abstractNumId w:val="20"/>
  </w:num>
  <w:num w:numId="10" w16cid:durableId="1075200400">
    <w:abstractNumId w:val="18"/>
  </w:num>
  <w:num w:numId="11" w16cid:durableId="1655984870">
    <w:abstractNumId w:val="12"/>
  </w:num>
  <w:num w:numId="12" w16cid:durableId="214048976">
    <w:abstractNumId w:val="9"/>
  </w:num>
  <w:num w:numId="13" w16cid:durableId="1973171340">
    <w:abstractNumId w:val="30"/>
  </w:num>
  <w:num w:numId="14" w16cid:durableId="550926692">
    <w:abstractNumId w:val="29"/>
  </w:num>
  <w:num w:numId="15" w16cid:durableId="213469399">
    <w:abstractNumId w:val="17"/>
  </w:num>
  <w:num w:numId="16" w16cid:durableId="571742138">
    <w:abstractNumId w:val="23"/>
  </w:num>
  <w:num w:numId="17" w16cid:durableId="9915222">
    <w:abstractNumId w:val="8"/>
  </w:num>
  <w:num w:numId="18" w16cid:durableId="253515733">
    <w:abstractNumId w:val="26"/>
  </w:num>
  <w:num w:numId="19" w16cid:durableId="1642692604">
    <w:abstractNumId w:val="13"/>
  </w:num>
  <w:num w:numId="20" w16cid:durableId="1449396842">
    <w:abstractNumId w:val="22"/>
  </w:num>
  <w:num w:numId="21" w16cid:durableId="348878176">
    <w:abstractNumId w:val="14"/>
  </w:num>
  <w:num w:numId="22" w16cid:durableId="1540819539">
    <w:abstractNumId w:val="15"/>
  </w:num>
  <w:num w:numId="23" w16cid:durableId="2134446576">
    <w:abstractNumId w:val="28"/>
  </w:num>
  <w:num w:numId="24" w16cid:durableId="1928269951">
    <w:abstractNumId w:val="1"/>
  </w:num>
  <w:num w:numId="25" w16cid:durableId="1089152598">
    <w:abstractNumId w:val="27"/>
  </w:num>
  <w:num w:numId="26" w16cid:durableId="568344030">
    <w:abstractNumId w:val="19"/>
  </w:num>
  <w:num w:numId="27" w16cid:durableId="1205094269">
    <w:abstractNumId w:val="4"/>
  </w:num>
  <w:num w:numId="28" w16cid:durableId="1183127053">
    <w:abstractNumId w:val="7"/>
  </w:num>
  <w:num w:numId="29" w16cid:durableId="1603997834">
    <w:abstractNumId w:val="0"/>
  </w:num>
  <w:num w:numId="30" w16cid:durableId="1327443057">
    <w:abstractNumId w:val="11"/>
  </w:num>
  <w:num w:numId="31" w16cid:durableId="873889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5A"/>
    <w:rsid w:val="000271B4"/>
    <w:rsid w:val="00027911"/>
    <w:rsid w:val="0003246C"/>
    <w:rsid w:val="00037635"/>
    <w:rsid w:val="00037DCC"/>
    <w:rsid w:val="000423A3"/>
    <w:rsid w:val="00053BB4"/>
    <w:rsid w:val="00066377"/>
    <w:rsid w:val="00076906"/>
    <w:rsid w:val="00087183"/>
    <w:rsid w:val="000A1E08"/>
    <w:rsid w:val="000A42B2"/>
    <w:rsid w:val="000B0BEE"/>
    <w:rsid w:val="000B36B0"/>
    <w:rsid w:val="000C0E1D"/>
    <w:rsid w:val="000C1DE6"/>
    <w:rsid w:val="000C46F0"/>
    <w:rsid w:val="000D1B00"/>
    <w:rsid w:val="000D6140"/>
    <w:rsid w:val="0011644F"/>
    <w:rsid w:val="001271C5"/>
    <w:rsid w:val="0016133B"/>
    <w:rsid w:val="00175461"/>
    <w:rsid w:val="001874BC"/>
    <w:rsid w:val="00194E8B"/>
    <w:rsid w:val="00195544"/>
    <w:rsid w:val="00196963"/>
    <w:rsid w:val="001B1BAE"/>
    <w:rsid w:val="001B7517"/>
    <w:rsid w:val="001D3290"/>
    <w:rsid w:val="001E19D7"/>
    <w:rsid w:val="001E3A53"/>
    <w:rsid w:val="001F1003"/>
    <w:rsid w:val="001F3809"/>
    <w:rsid w:val="00206894"/>
    <w:rsid w:val="0020764B"/>
    <w:rsid w:val="00213D85"/>
    <w:rsid w:val="002514A4"/>
    <w:rsid w:val="0026099A"/>
    <w:rsid w:val="00264A16"/>
    <w:rsid w:val="0027359F"/>
    <w:rsid w:val="00293276"/>
    <w:rsid w:val="00295B93"/>
    <w:rsid w:val="00297EC6"/>
    <w:rsid w:val="002C588D"/>
    <w:rsid w:val="002C640E"/>
    <w:rsid w:val="002D6A54"/>
    <w:rsid w:val="002E0298"/>
    <w:rsid w:val="002E2FC3"/>
    <w:rsid w:val="002E5CA9"/>
    <w:rsid w:val="002E737F"/>
    <w:rsid w:val="00306FE1"/>
    <w:rsid w:val="003101A4"/>
    <w:rsid w:val="00312D2D"/>
    <w:rsid w:val="00317A29"/>
    <w:rsid w:val="003226AE"/>
    <w:rsid w:val="00361E1E"/>
    <w:rsid w:val="0037498D"/>
    <w:rsid w:val="0037763A"/>
    <w:rsid w:val="003940CB"/>
    <w:rsid w:val="003A7F94"/>
    <w:rsid w:val="003C0F22"/>
    <w:rsid w:val="003C5655"/>
    <w:rsid w:val="003D14E0"/>
    <w:rsid w:val="003F42CE"/>
    <w:rsid w:val="0042229B"/>
    <w:rsid w:val="00427075"/>
    <w:rsid w:val="0043168A"/>
    <w:rsid w:val="0044535C"/>
    <w:rsid w:val="00446B0D"/>
    <w:rsid w:val="0046166A"/>
    <w:rsid w:val="004625D7"/>
    <w:rsid w:val="004717C1"/>
    <w:rsid w:val="004736A0"/>
    <w:rsid w:val="00490F12"/>
    <w:rsid w:val="004B2DDA"/>
    <w:rsid w:val="004E0254"/>
    <w:rsid w:val="00504BC0"/>
    <w:rsid w:val="005056A2"/>
    <w:rsid w:val="005157A9"/>
    <w:rsid w:val="00523E51"/>
    <w:rsid w:val="00530A12"/>
    <w:rsid w:val="005357DE"/>
    <w:rsid w:val="00543A9D"/>
    <w:rsid w:val="00557CE2"/>
    <w:rsid w:val="00566435"/>
    <w:rsid w:val="00580BB1"/>
    <w:rsid w:val="005866F8"/>
    <w:rsid w:val="00586EE3"/>
    <w:rsid w:val="00591EF3"/>
    <w:rsid w:val="00597E17"/>
    <w:rsid w:val="005B2F2A"/>
    <w:rsid w:val="005D412A"/>
    <w:rsid w:val="00600BC5"/>
    <w:rsid w:val="006206A6"/>
    <w:rsid w:val="0062284A"/>
    <w:rsid w:val="00633A4D"/>
    <w:rsid w:val="00646CC9"/>
    <w:rsid w:val="00667A20"/>
    <w:rsid w:val="00667FBF"/>
    <w:rsid w:val="006755C6"/>
    <w:rsid w:val="0069052E"/>
    <w:rsid w:val="006B2C9C"/>
    <w:rsid w:val="006C572B"/>
    <w:rsid w:val="006E1697"/>
    <w:rsid w:val="006E345F"/>
    <w:rsid w:val="006E631C"/>
    <w:rsid w:val="006E7BD9"/>
    <w:rsid w:val="007039C5"/>
    <w:rsid w:val="0072513E"/>
    <w:rsid w:val="00763817"/>
    <w:rsid w:val="00764FB7"/>
    <w:rsid w:val="007812FE"/>
    <w:rsid w:val="007A66F9"/>
    <w:rsid w:val="007B30C2"/>
    <w:rsid w:val="007B33FE"/>
    <w:rsid w:val="007C21BE"/>
    <w:rsid w:val="007C4FE3"/>
    <w:rsid w:val="007C7599"/>
    <w:rsid w:val="007D1FE0"/>
    <w:rsid w:val="007D5BB4"/>
    <w:rsid w:val="00811B98"/>
    <w:rsid w:val="00825072"/>
    <w:rsid w:val="008426EB"/>
    <w:rsid w:val="00846856"/>
    <w:rsid w:val="00856921"/>
    <w:rsid w:val="00862448"/>
    <w:rsid w:val="00870281"/>
    <w:rsid w:val="00890AD8"/>
    <w:rsid w:val="008A30DA"/>
    <w:rsid w:val="008A6272"/>
    <w:rsid w:val="008C4679"/>
    <w:rsid w:val="008D2E01"/>
    <w:rsid w:val="008D6A07"/>
    <w:rsid w:val="008E494C"/>
    <w:rsid w:val="008E60D7"/>
    <w:rsid w:val="008E7C21"/>
    <w:rsid w:val="008F6F44"/>
    <w:rsid w:val="00901DA2"/>
    <w:rsid w:val="00907178"/>
    <w:rsid w:val="00920F6B"/>
    <w:rsid w:val="00921E37"/>
    <w:rsid w:val="0095067F"/>
    <w:rsid w:val="009533E8"/>
    <w:rsid w:val="00965DE1"/>
    <w:rsid w:val="00970D52"/>
    <w:rsid w:val="00981E30"/>
    <w:rsid w:val="00994D33"/>
    <w:rsid w:val="00994E5A"/>
    <w:rsid w:val="009A47BC"/>
    <w:rsid w:val="009A5080"/>
    <w:rsid w:val="009C248F"/>
    <w:rsid w:val="009C4E83"/>
    <w:rsid w:val="009E5252"/>
    <w:rsid w:val="009E7250"/>
    <w:rsid w:val="009F427D"/>
    <w:rsid w:val="00A12FBB"/>
    <w:rsid w:val="00A35B22"/>
    <w:rsid w:val="00A40373"/>
    <w:rsid w:val="00A452F7"/>
    <w:rsid w:val="00A6005B"/>
    <w:rsid w:val="00A7786B"/>
    <w:rsid w:val="00A80FD9"/>
    <w:rsid w:val="00AB1604"/>
    <w:rsid w:val="00AF5DDD"/>
    <w:rsid w:val="00B07D01"/>
    <w:rsid w:val="00B17F82"/>
    <w:rsid w:val="00B300C3"/>
    <w:rsid w:val="00B527A7"/>
    <w:rsid w:val="00B63A8E"/>
    <w:rsid w:val="00B82B41"/>
    <w:rsid w:val="00B9376F"/>
    <w:rsid w:val="00BA2DC8"/>
    <w:rsid w:val="00BC00DB"/>
    <w:rsid w:val="00BE031D"/>
    <w:rsid w:val="00C25D7C"/>
    <w:rsid w:val="00C31263"/>
    <w:rsid w:val="00C40BF8"/>
    <w:rsid w:val="00C41AC8"/>
    <w:rsid w:val="00C41D75"/>
    <w:rsid w:val="00C462EC"/>
    <w:rsid w:val="00C52147"/>
    <w:rsid w:val="00C53E5D"/>
    <w:rsid w:val="00C62FDC"/>
    <w:rsid w:val="00C71534"/>
    <w:rsid w:val="00C725F0"/>
    <w:rsid w:val="00C75370"/>
    <w:rsid w:val="00C9680B"/>
    <w:rsid w:val="00C97BDC"/>
    <w:rsid w:val="00CB7B50"/>
    <w:rsid w:val="00CC4AE1"/>
    <w:rsid w:val="00CD3144"/>
    <w:rsid w:val="00CD5427"/>
    <w:rsid w:val="00D11980"/>
    <w:rsid w:val="00D12A4C"/>
    <w:rsid w:val="00D2034C"/>
    <w:rsid w:val="00D37EEE"/>
    <w:rsid w:val="00D471DA"/>
    <w:rsid w:val="00D547DC"/>
    <w:rsid w:val="00D6125E"/>
    <w:rsid w:val="00D64A5C"/>
    <w:rsid w:val="00D67896"/>
    <w:rsid w:val="00D821A2"/>
    <w:rsid w:val="00D8723E"/>
    <w:rsid w:val="00D918CC"/>
    <w:rsid w:val="00D94521"/>
    <w:rsid w:val="00D9763D"/>
    <w:rsid w:val="00DB1DD1"/>
    <w:rsid w:val="00DD47E5"/>
    <w:rsid w:val="00DD4D02"/>
    <w:rsid w:val="00DE220C"/>
    <w:rsid w:val="00DE4D03"/>
    <w:rsid w:val="00E077B3"/>
    <w:rsid w:val="00E115ED"/>
    <w:rsid w:val="00E27AAC"/>
    <w:rsid w:val="00E40516"/>
    <w:rsid w:val="00E52CD0"/>
    <w:rsid w:val="00E55C0C"/>
    <w:rsid w:val="00E57B82"/>
    <w:rsid w:val="00E72552"/>
    <w:rsid w:val="00E84E0F"/>
    <w:rsid w:val="00EA1BBD"/>
    <w:rsid w:val="00EA6106"/>
    <w:rsid w:val="00EB3881"/>
    <w:rsid w:val="00EC3D74"/>
    <w:rsid w:val="00ED3CC8"/>
    <w:rsid w:val="00F01552"/>
    <w:rsid w:val="00F13242"/>
    <w:rsid w:val="00F33586"/>
    <w:rsid w:val="00F45619"/>
    <w:rsid w:val="00F51F8C"/>
    <w:rsid w:val="00F724ED"/>
    <w:rsid w:val="00F73FFC"/>
    <w:rsid w:val="00F85DFD"/>
    <w:rsid w:val="00F96C92"/>
    <w:rsid w:val="00FA08E1"/>
    <w:rsid w:val="00FB5CC3"/>
    <w:rsid w:val="00FC01E5"/>
    <w:rsid w:val="00FE0269"/>
    <w:rsid w:val="00FF3546"/>
    <w:rsid w:val="00FF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58A6A57A"/>
  <w15:chartTrackingRefBased/>
  <w15:docId w15:val="{0D19E4B0-3252-400E-89D7-698CC88A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5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35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E5A"/>
    <w:rPr>
      <w:color w:val="0563C1" w:themeColor="hyperlink"/>
      <w:u w:val="single"/>
    </w:rPr>
  </w:style>
  <w:style w:type="character" w:styleId="UnresolvedMention">
    <w:name w:val="Unresolved Mention"/>
    <w:basedOn w:val="DefaultParagraphFont"/>
    <w:uiPriority w:val="99"/>
    <w:semiHidden/>
    <w:unhideWhenUsed/>
    <w:rsid w:val="00994E5A"/>
    <w:rPr>
      <w:color w:val="605E5C"/>
      <w:shd w:val="clear" w:color="auto" w:fill="E1DFDD"/>
    </w:rPr>
  </w:style>
  <w:style w:type="paragraph" w:styleId="Revision">
    <w:name w:val="Revision"/>
    <w:hidden/>
    <w:uiPriority w:val="99"/>
    <w:semiHidden/>
    <w:rsid w:val="00C725F0"/>
    <w:pPr>
      <w:spacing w:after="0" w:line="240" w:lineRule="auto"/>
    </w:pPr>
  </w:style>
  <w:style w:type="character" w:styleId="CommentReference">
    <w:name w:val="annotation reference"/>
    <w:basedOn w:val="DefaultParagraphFont"/>
    <w:uiPriority w:val="99"/>
    <w:semiHidden/>
    <w:unhideWhenUsed/>
    <w:rsid w:val="00E72552"/>
    <w:rPr>
      <w:sz w:val="16"/>
      <w:szCs w:val="16"/>
    </w:rPr>
  </w:style>
  <w:style w:type="paragraph" w:styleId="CommentText">
    <w:name w:val="annotation text"/>
    <w:basedOn w:val="Normal"/>
    <w:link w:val="CommentTextChar"/>
    <w:uiPriority w:val="99"/>
    <w:unhideWhenUsed/>
    <w:rsid w:val="00E72552"/>
    <w:pPr>
      <w:spacing w:line="240" w:lineRule="auto"/>
    </w:pPr>
    <w:rPr>
      <w:sz w:val="20"/>
      <w:szCs w:val="20"/>
    </w:rPr>
  </w:style>
  <w:style w:type="character" w:customStyle="1" w:styleId="CommentTextChar">
    <w:name w:val="Comment Text Char"/>
    <w:basedOn w:val="DefaultParagraphFont"/>
    <w:link w:val="CommentText"/>
    <w:uiPriority w:val="99"/>
    <w:rsid w:val="00E72552"/>
    <w:rPr>
      <w:sz w:val="20"/>
      <w:szCs w:val="20"/>
    </w:rPr>
  </w:style>
  <w:style w:type="paragraph" w:styleId="CommentSubject">
    <w:name w:val="annotation subject"/>
    <w:basedOn w:val="CommentText"/>
    <w:next w:val="CommentText"/>
    <w:link w:val="CommentSubjectChar"/>
    <w:uiPriority w:val="99"/>
    <w:semiHidden/>
    <w:unhideWhenUsed/>
    <w:rsid w:val="00E72552"/>
    <w:rPr>
      <w:b/>
      <w:bCs/>
    </w:rPr>
  </w:style>
  <w:style w:type="character" w:customStyle="1" w:styleId="CommentSubjectChar">
    <w:name w:val="Comment Subject Char"/>
    <w:basedOn w:val="CommentTextChar"/>
    <w:link w:val="CommentSubject"/>
    <w:uiPriority w:val="99"/>
    <w:semiHidden/>
    <w:rsid w:val="00E72552"/>
    <w:rPr>
      <w:b/>
      <w:bCs/>
      <w:sz w:val="20"/>
      <w:szCs w:val="20"/>
    </w:rPr>
  </w:style>
  <w:style w:type="character" w:styleId="Mention">
    <w:name w:val="Mention"/>
    <w:basedOn w:val="DefaultParagraphFont"/>
    <w:uiPriority w:val="99"/>
    <w:unhideWhenUsed/>
    <w:rsid w:val="0037763A"/>
    <w:rPr>
      <w:color w:val="2B579A"/>
      <w:shd w:val="clear" w:color="auto" w:fill="E1DFDD"/>
    </w:rPr>
  </w:style>
  <w:style w:type="paragraph" w:styleId="NormalWeb">
    <w:name w:val="Normal (Web)"/>
    <w:basedOn w:val="Normal"/>
    <w:uiPriority w:val="99"/>
    <w:unhideWhenUsed/>
    <w:rsid w:val="008569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194E8B"/>
    <w:pPr>
      <w:ind w:left="720"/>
      <w:contextualSpacing/>
    </w:pPr>
  </w:style>
  <w:style w:type="character" w:styleId="FollowedHyperlink">
    <w:name w:val="FollowedHyperlink"/>
    <w:basedOn w:val="DefaultParagraphFont"/>
    <w:uiPriority w:val="99"/>
    <w:semiHidden/>
    <w:unhideWhenUsed/>
    <w:rsid w:val="001E3A53"/>
    <w:rPr>
      <w:color w:val="954F72" w:themeColor="followedHyperlink"/>
      <w:u w:val="single"/>
    </w:rPr>
  </w:style>
  <w:style w:type="character" w:customStyle="1" w:styleId="Heading1Char">
    <w:name w:val="Heading 1 Char"/>
    <w:basedOn w:val="DefaultParagraphFont"/>
    <w:link w:val="Heading1"/>
    <w:uiPriority w:val="9"/>
    <w:rsid w:val="002735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359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26198">
      <w:bodyDiv w:val="1"/>
      <w:marLeft w:val="0"/>
      <w:marRight w:val="0"/>
      <w:marTop w:val="0"/>
      <w:marBottom w:val="0"/>
      <w:divBdr>
        <w:top w:val="none" w:sz="0" w:space="0" w:color="auto"/>
        <w:left w:val="none" w:sz="0" w:space="0" w:color="auto"/>
        <w:bottom w:val="none" w:sz="0" w:space="0" w:color="auto"/>
        <w:right w:val="none" w:sz="0" w:space="0" w:color="auto"/>
      </w:divBdr>
      <w:divsChild>
        <w:div w:id="519854420">
          <w:marLeft w:val="0"/>
          <w:marRight w:val="0"/>
          <w:marTop w:val="0"/>
          <w:marBottom w:val="330"/>
          <w:divBdr>
            <w:top w:val="none" w:sz="0" w:space="0" w:color="auto"/>
            <w:left w:val="none" w:sz="0" w:space="0" w:color="auto"/>
            <w:bottom w:val="none" w:sz="0" w:space="0" w:color="auto"/>
            <w:right w:val="none" w:sz="0" w:space="0" w:color="auto"/>
          </w:divBdr>
        </w:div>
        <w:div w:id="1204441525">
          <w:marLeft w:val="0"/>
          <w:marRight w:val="0"/>
          <w:marTop w:val="0"/>
          <w:marBottom w:val="0"/>
          <w:divBdr>
            <w:top w:val="none" w:sz="0" w:space="0" w:color="auto"/>
            <w:left w:val="none" w:sz="0" w:space="0" w:color="auto"/>
            <w:bottom w:val="none" w:sz="0" w:space="0" w:color="auto"/>
            <w:right w:val="none" w:sz="0" w:space="0" w:color="auto"/>
          </w:divBdr>
        </w:div>
      </w:divsChild>
    </w:div>
    <w:div w:id="960111070">
      <w:bodyDiv w:val="1"/>
      <w:marLeft w:val="0"/>
      <w:marRight w:val="0"/>
      <w:marTop w:val="0"/>
      <w:marBottom w:val="0"/>
      <w:divBdr>
        <w:top w:val="none" w:sz="0" w:space="0" w:color="auto"/>
        <w:left w:val="none" w:sz="0" w:space="0" w:color="auto"/>
        <w:bottom w:val="none" w:sz="0" w:space="0" w:color="auto"/>
        <w:right w:val="none" w:sz="0" w:space="0" w:color="auto"/>
      </w:divBdr>
      <w:divsChild>
        <w:div w:id="533691634">
          <w:marLeft w:val="0"/>
          <w:marRight w:val="0"/>
          <w:marTop w:val="0"/>
          <w:marBottom w:val="330"/>
          <w:divBdr>
            <w:top w:val="none" w:sz="0" w:space="0" w:color="auto"/>
            <w:left w:val="none" w:sz="0" w:space="0" w:color="auto"/>
            <w:bottom w:val="none" w:sz="0" w:space="0" w:color="auto"/>
            <w:right w:val="none" w:sz="0" w:space="0" w:color="auto"/>
          </w:divBdr>
        </w:div>
        <w:div w:id="1393119506">
          <w:marLeft w:val="0"/>
          <w:marRight w:val="0"/>
          <w:marTop w:val="0"/>
          <w:marBottom w:val="0"/>
          <w:divBdr>
            <w:top w:val="none" w:sz="0" w:space="0" w:color="auto"/>
            <w:left w:val="none" w:sz="0" w:space="0" w:color="auto"/>
            <w:bottom w:val="none" w:sz="0" w:space="0" w:color="auto"/>
            <w:right w:val="none" w:sz="0" w:space="0" w:color="auto"/>
          </w:divBdr>
        </w:div>
      </w:divsChild>
    </w:div>
    <w:div w:id="1493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wp-content/uploads/2024/03/Literature-Wales_Writer-Fee-Guidelines_2024-25_Dyslexia-Friendly.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rewales.org/our-projects/inspiring-communities-fund/eligi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inspiring-communities-fund/advice-for-event-organise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literaturewales.org/our-projects/inspiring-communities-fund/eligibility/" TargetMode="External"/><Relationship Id="rId4" Type="http://schemas.openxmlformats.org/officeDocument/2006/relationships/customXml" Target="../customXml/item4.xml"/><Relationship Id="rId9" Type="http://schemas.openxmlformats.org/officeDocument/2006/relationships/hyperlink" Target="https://www.literaturewales.org/our-projects/inspiring-communities-fund/how-to-apply-deadlines/" TargetMode="External"/><Relationship Id="rId14" Type="http://schemas.openxmlformats.org/officeDocument/2006/relationships/hyperlink" Target="funding@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7" ma:contentTypeDescription="Create a new document." ma:contentTypeScope="" ma:versionID="362eb773fcbaeccdb04490ef5e87ef44">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b2c536f01d19e318191e596eddbd9918"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9F3E8-A753-45D4-8A79-043583BECE2A}">
  <ds:schemaRefs>
    <ds:schemaRef ds:uri="http://purl.org/dc/dcmitype/"/>
    <ds:schemaRef ds:uri="http://schemas.microsoft.com/office/2006/documentManagement/types"/>
    <ds:schemaRef ds:uri="bea70cba-fbfa-4b1d-ac0a-c05f8512fabc"/>
    <ds:schemaRef ds:uri="http://purl.org/dc/elements/1.1/"/>
    <ds:schemaRef ds:uri="http://www.w3.org/XML/1998/namespace"/>
    <ds:schemaRef ds:uri="7ea0e870-2e24-4d60-8b81-27aa0c244182"/>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C3349DC-780A-49B6-94E0-3FE83F664157}">
  <ds:schemaRefs>
    <ds:schemaRef ds:uri="http://schemas.openxmlformats.org/officeDocument/2006/bibliography"/>
  </ds:schemaRefs>
</ds:datastoreItem>
</file>

<file path=customXml/itemProps3.xml><?xml version="1.0" encoding="utf-8"?>
<ds:datastoreItem xmlns:ds="http://schemas.openxmlformats.org/officeDocument/2006/customXml" ds:itemID="{5085B240-D879-4B6C-951D-2A1462583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C489B-11B4-4A2B-A42E-321142F60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Bennett</dc:creator>
  <cp:keywords/>
  <dc:description/>
  <cp:lastModifiedBy>Arddun R. Arwel</cp:lastModifiedBy>
  <cp:revision>6</cp:revision>
  <cp:lastPrinted>2023-07-24T10:34:00Z</cp:lastPrinted>
  <dcterms:created xsi:type="dcterms:W3CDTF">2024-03-08T16:33:00Z</dcterms:created>
  <dcterms:modified xsi:type="dcterms:W3CDTF">2024-03-11T14:53:00Z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